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33D0F" w14:textId="77777777" w:rsidR="00A162A7" w:rsidRPr="00C14344" w:rsidRDefault="003D624C" w:rsidP="003D624C">
      <w:pPr>
        <w:jc w:val="right"/>
        <w:rPr>
          <w:rFonts w:ascii="GHEA Grapalat" w:hAnsi="GHEA Grapalat"/>
          <w:b/>
          <w:bCs/>
        </w:rPr>
      </w:pPr>
      <w:r w:rsidRPr="00C14344">
        <w:rPr>
          <w:rFonts w:ascii="GHEA Grapalat" w:hAnsi="GHEA Grapalat"/>
          <w:b/>
          <w:bCs/>
          <w:lang w:val="hy-AM"/>
        </w:rPr>
        <w:t xml:space="preserve">Հավելված </w:t>
      </w:r>
      <w:r w:rsidRPr="00C14344">
        <w:rPr>
          <w:rFonts w:ascii="GHEA Grapalat" w:hAnsi="GHEA Grapalat"/>
          <w:b/>
          <w:bCs/>
        </w:rPr>
        <w:t>1</w:t>
      </w:r>
    </w:p>
    <w:p w14:paraId="540A661A" w14:textId="77777777" w:rsidR="00C14344" w:rsidRPr="00C14344" w:rsidRDefault="00C14344" w:rsidP="003D624C">
      <w:pPr>
        <w:jc w:val="right"/>
        <w:rPr>
          <w:rFonts w:ascii="GHEA Grapalat" w:hAnsi="GHEA Grapalat"/>
          <w:b/>
          <w:bCs/>
        </w:rPr>
      </w:pPr>
      <w:proofErr w:type="gramStart"/>
      <w:r w:rsidRPr="00C14344">
        <w:rPr>
          <w:rFonts w:ascii="GHEA Grapalat" w:hAnsi="GHEA Grapalat"/>
          <w:b/>
          <w:bCs/>
        </w:rPr>
        <w:t xml:space="preserve">ՀՀ  </w:t>
      </w:r>
      <w:proofErr w:type="spellStart"/>
      <w:r w:rsidRPr="00C14344">
        <w:rPr>
          <w:rFonts w:ascii="GHEA Grapalat" w:hAnsi="GHEA Grapalat"/>
          <w:b/>
          <w:bCs/>
        </w:rPr>
        <w:t>Էկոնոմիկայի</w:t>
      </w:r>
      <w:proofErr w:type="spellEnd"/>
      <w:proofErr w:type="gramEnd"/>
      <w:r w:rsidRPr="00C14344">
        <w:rPr>
          <w:rFonts w:ascii="GHEA Grapalat" w:hAnsi="GHEA Grapalat"/>
          <w:b/>
          <w:bCs/>
        </w:rPr>
        <w:t xml:space="preserve"> </w:t>
      </w:r>
      <w:proofErr w:type="spellStart"/>
      <w:r w:rsidRPr="00C14344">
        <w:rPr>
          <w:rFonts w:ascii="GHEA Grapalat" w:hAnsi="GHEA Grapalat"/>
          <w:b/>
          <w:bCs/>
        </w:rPr>
        <w:t>նախարարի</w:t>
      </w:r>
      <w:proofErr w:type="spellEnd"/>
    </w:p>
    <w:p w14:paraId="2DFBE4BD" w14:textId="77777777" w:rsidR="00C14344" w:rsidRPr="00C14344" w:rsidRDefault="00C14344" w:rsidP="003D624C">
      <w:pPr>
        <w:jc w:val="right"/>
        <w:rPr>
          <w:rFonts w:ascii="GHEA Grapalat" w:hAnsi="GHEA Grapalat"/>
          <w:b/>
          <w:bCs/>
        </w:rPr>
      </w:pPr>
      <w:r w:rsidRPr="00C14344">
        <w:rPr>
          <w:rFonts w:ascii="GHEA Grapalat" w:hAnsi="GHEA Grapalat"/>
          <w:b/>
          <w:bCs/>
        </w:rPr>
        <w:t>30</w:t>
      </w:r>
      <w:r w:rsidRPr="00C14344">
        <w:rPr>
          <w:rFonts w:ascii="MS Mincho" w:eastAsia="MS Mincho" w:hAnsi="MS Mincho" w:cs="MS Mincho" w:hint="eastAsia"/>
          <w:b/>
          <w:bCs/>
        </w:rPr>
        <w:t>․</w:t>
      </w:r>
      <w:r w:rsidRPr="00C14344">
        <w:rPr>
          <w:rFonts w:ascii="GHEA Grapalat" w:eastAsia="MS Mincho" w:hAnsi="GHEA Grapalat" w:cs="MS Mincho"/>
          <w:b/>
          <w:bCs/>
        </w:rPr>
        <w:t>07</w:t>
      </w:r>
      <w:r w:rsidRPr="00C14344">
        <w:rPr>
          <w:rFonts w:ascii="MS Mincho" w:eastAsia="MS Mincho" w:hAnsi="MS Mincho" w:cs="MS Mincho" w:hint="eastAsia"/>
          <w:b/>
          <w:bCs/>
        </w:rPr>
        <w:t>․</w:t>
      </w:r>
      <w:r w:rsidRPr="00C14344">
        <w:rPr>
          <w:rFonts w:ascii="GHEA Grapalat" w:eastAsia="MS Mincho" w:hAnsi="GHEA Grapalat" w:cs="MS Mincho"/>
          <w:b/>
          <w:bCs/>
        </w:rPr>
        <w:t>2024թ</w:t>
      </w:r>
      <w:r w:rsidRPr="00C14344">
        <w:rPr>
          <w:rFonts w:ascii="MS Mincho" w:eastAsia="MS Mincho" w:hAnsi="MS Mincho" w:cs="MS Mincho" w:hint="eastAsia"/>
          <w:b/>
          <w:bCs/>
        </w:rPr>
        <w:t>․</w:t>
      </w:r>
      <w:r w:rsidRPr="00C14344">
        <w:rPr>
          <w:rFonts w:ascii="GHEA Grapalat" w:eastAsia="MS Mincho" w:hAnsi="GHEA Grapalat" w:cs="MS Mincho"/>
          <w:b/>
          <w:bCs/>
        </w:rPr>
        <w:t xml:space="preserve"> </w:t>
      </w:r>
      <w:r>
        <w:rPr>
          <w:rFonts w:ascii="GHEA Grapalat" w:eastAsia="MS Mincho" w:hAnsi="GHEA Grapalat" w:cs="MS Mincho"/>
          <w:b/>
          <w:bCs/>
        </w:rPr>
        <w:t>N</w:t>
      </w:r>
      <w:r w:rsidR="00B323C1">
        <w:rPr>
          <w:rFonts w:eastAsia="MS Mincho" w:cs="Calibri"/>
          <w:b/>
          <w:bCs/>
        </w:rPr>
        <w:t> </w:t>
      </w:r>
      <w:r w:rsidRPr="00C14344">
        <w:rPr>
          <w:rFonts w:ascii="GHEA Grapalat" w:eastAsia="MS Mincho" w:hAnsi="GHEA Grapalat" w:cs="MS Mincho"/>
          <w:b/>
          <w:bCs/>
        </w:rPr>
        <w:t xml:space="preserve">1955-Ն </w:t>
      </w:r>
      <w:proofErr w:type="spellStart"/>
      <w:r w:rsidRPr="00C14344">
        <w:rPr>
          <w:rFonts w:ascii="GHEA Grapalat" w:eastAsia="MS Mincho" w:hAnsi="GHEA Grapalat" w:cs="MS Mincho"/>
          <w:b/>
          <w:bCs/>
        </w:rPr>
        <w:t>հրամանի</w:t>
      </w:r>
      <w:proofErr w:type="spellEnd"/>
      <w:r w:rsidRPr="00C14344">
        <w:rPr>
          <w:rFonts w:ascii="GHEA Grapalat" w:hAnsi="GHEA Grapalat"/>
          <w:b/>
          <w:bCs/>
        </w:rPr>
        <w:t xml:space="preserve"> </w:t>
      </w:r>
    </w:p>
    <w:p w14:paraId="3382F2B7" w14:textId="77777777" w:rsidR="00BA7CC0" w:rsidRDefault="00BA7CC0" w:rsidP="00BA7CC0">
      <w:pPr>
        <w:rPr>
          <w:rFonts w:ascii="GHEA Grapalat" w:hAnsi="GHEA Grapalat"/>
          <w:b/>
          <w:bCs/>
        </w:rPr>
      </w:pPr>
    </w:p>
    <w:p w14:paraId="41A617F8" w14:textId="77777777" w:rsidR="00BA7CC0" w:rsidRDefault="00BA7CC0" w:rsidP="00BA7CC0">
      <w:pPr>
        <w:rPr>
          <w:rFonts w:ascii="GHEA Grapalat" w:hAnsi="GHEA Grapalat"/>
          <w:b/>
          <w:bCs/>
        </w:rPr>
      </w:pPr>
    </w:p>
    <w:p w14:paraId="1BF2557F" w14:textId="77777777" w:rsidR="00BA7CC0" w:rsidRDefault="00BA7CC0" w:rsidP="00BA7CC0">
      <w:pPr>
        <w:rPr>
          <w:rFonts w:ascii="GHEA Grapalat" w:hAnsi="GHEA Grapalat"/>
          <w:b/>
          <w:bCs/>
        </w:rPr>
      </w:pPr>
    </w:p>
    <w:p w14:paraId="3AC698CB" w14:textId="77777777" w:rsidR="00BA7CC0" w:rsidRDefault="00BA7CC0" w:rsidP="00BA7CC0">
      <w:pPr>
        <w:rPr>
          <w:rFonts w:ascii="GHEA Grapalat" w:hAnsi="GHEA Grapalat"/>
          <w:b/>
          <w:bCs/>
        </w:rPr>
      </w:pPr>
    </w:p>
    <w:p w14:paraId="6FE06B4D" w14:textId="77777777" w:rsidR="00BA7CC0" w:rsidRDefault="00BA7CC0" w:rsidP="00BA7CC0">
      <w:pPr>
        <w:rPr>
          <w:rFonts w:ascii="GHEA Grapalat" w:hAnsi="GHEA Grapalat"/>
          <w:b/>
          <w:bCs/>
        </w:rPr>
      </w:pPr>
    </w:p>
    <w:p w14:paraId="0F8154B9" w14:textId="77777777" w:rsidR="00BA7CC0" w:rsidRDefault="00BA7CC0" w:rsidP="00BA7CC0">
      <w:pPr>
        <w:rPr>
          <w:rFonts w:ascii="GHEA Grapalat" w:hAnsi="GHEA Grapalat"/>
          <w:b/>
          <w:bCs/>
        </w:rPr>
      </w:pPr>
    </w:p>
    <w:p w14:paraId="6F9BF879" w14:textId="77777777" w:rsidR="00BA7CC0" w:rsidRDefault="00BA7CC0" w:rsidP="00BA7CC0">
      <w:pPr>
        <w:rPr>
          <w:rFonts w:ascii="GHEA Grapalat" w:hAnsi="GHEA Grapalat"/>
          <w:b/>
          <w:bCs/>
        </w:rPr>
      </w:pPr>
    </w:p>
    <w:p w14:paraId="4D982DCC" w14:textId="05630F08" w:rsidR="00BA7CC0" w:rsidRDefault="00BA7CC0" w:rsidP="00984379">
      <w:pPr>
        <w:jc w:val="center"/>
        <w:rPr>
          <w:rFonts w:ascii="GHEA Grapalat" w:hAnsi="GHEA Grapalat"/>
          <w:b/>
          <w:bCs/>
          <w:sz w:val="36"/>
          <w:szCs w:val="36"/>
        </w:rPr>
      </w:pPr>
      <w:r w:rsidRPr="00672970">
        <w:rPr>
          <w:rFonts w:ascii="GHEA Grapalat" w:hAnsi="GHEA Grapalat"/>
          <w:b/>
          <w:bCs/>
          <w:sz w:val="36"/>
          <w:szCs w:val="36"/>
        </w:rPr>
        <w:t>ԿՈՐՊՈՐԱՏԻՎ ԿԱՌԱՎԱՐՄԱՆ ՏԱՐԵԿԱՆ</w:t>
      </w:r>
    </w:p>
    <w:p w14:paraId="6221BE0E" w14:textId="77777777" w:rsidR="00BA7CC0" w:rsidRDefault="00BA7CC0" w:rsidP="00984379">
      <w:pPr>
        <w:jc w:val="center"/>
        <w:rPr>
          <w:rFonts w:ascii="GHEA Grapalat" w:hAnsi="GHEA Grapalat"/>
          <w:b/>
          <w:bCs/>
          <w:sz w:val="36"/>
          <w:szCs w:val="36"/>
        </w:rPr>
      </w:pPr>
      <w:r w:rsidRPr="00672970">
        <w:rPr>
          <w:rFonts w:ascii="GHEA Grapalat" w:hAnsi="GHEA Grapalat"/>
          <w:b/>
          <w:bCs/>
          <w:sz w:val="36"/>
          <w:szCs w:val="36"/>
        </w:rPr>
        <w:t>ՀԱՅՏԱՐԱՐԱԳԻՐ</w:t>
      </w:r>
    </w:p>
    <w:p w14:paraId="4384FBD9" w14:textId="44445B7B" w:rsidR="00BA7CC0" w:rsidRPr="0052312A" w:rsidRDefault="00BA7CC0" w:rsidP="00984379">
      <w:pPr>
        <w:jc w:val="center"/>
        <w:rPr>
          <w:rFonts w:ascii="GHEA Grapalat" w:hAnsi="GHEA Grapalat"/>
          <w:b/>
          <w:bCs/>
          <w:sz w:val="36"/>
          <w:szCs w:val="36"/>
        </w:rPr>
      </w:pPr>
      <w:r w:rsidRPr="0052312A">
        <w:rPr>
          <w:rFonts w:ascii="GHEA Grapalat" w:hAnsi="GHEA Grapalat"/>
          <w:b/>
          <w:bCs/>
          <w:sz w:val="36"/>
          <w:szCs w:val="36"/>
          <w:lang w:val="hy-AM"/>
        </w:rPr>
        <w:t>«ՀԱՇՎԱՐԿԱՅԻՆ  ԿԵՆՏՐՈՆ» ՓԲԸ</w:t>
      </w:r>
    </w:p>
    <w:p w14:paraId="5FBE88B9" w14:textId="0CD8FA42" w:rsidR="00BA7CC0" w:rsidRPr="00672970" w:rsidRDefault="00125942" w:rsidP="00BA7CC0">
      <w:pPr>
        <w:jc w:val="center"/>
        <w:rPr>
          <w:rFonts w:ascii="GHEA Grapalat" w:hAnsi="GHEA Grapalat"/>
          <w:b/>
          <w:bCs/>
          <w:sz w:val="36"/>
          <w:szCs w:val="36"/>
        </w:rPr>
      </w:pPr>
      <w:r>
        <w:rPr>
          <w:rFonts w:ascii="GHEA Grapalat" w:hAnsi="GHEA Grapalat"/>
          <w:b/>
          <w:bCs/>
          <w:sz w:val="36"/>
          <w:szCs w:val="36"/>
        </w:rPr>
        <w:t>2024թ</w:t>
      </w:r>
    </w:p>
    <w:p w14:paraId="2B9019B1" w14:textId="77777777" w:rsidR="00A162A7" w:rsidRPr="0040418D" w:rsidRDefault="00A162A7" w:rsidP="0007727B">
      <w:pPr>
        <w:jc w:val="center"/>
        <w:rPr>
          <w:rFonts w:ascii="GHEA Grapalat" w:hAnsi="GHEA Grapalat"/>
          <w:b/>
          <w:bCs/>
        </w:rPr>
      </w:pPr>
    </w:p>
    <w:p w14:paraId="52367823" w14:textId="77777777" w:rsidR="00892240" w:rsidRPr="00C15D9B" w:rsidRDefault="00B30315" w:rsidP="00C15D9B">
      <w:pPr>
        <w:pStyle w:val="Heading2"/>
        <w:jc w:val="center"/>
        <w:rPr>
          <w:rFonts w:ascii="GHEA Grapalat" w:hAnsi="GHEA Grapalat"/>
          <w:i w:val="0"/>
          <w:lang w:val="hy-AM"/>
        </w:rPr>
      </w:pPr>
      <w:r w:rsidRPr="00710DC9">
        <w:rPr>
          <w:rFonts w:ascii="GHEA Grapalat" w:hAnsi="GHEA Grapalat"/>
          <w:b w:val="0"/>
          <w:bCs w:val="0"/>
          <w:sz w:val="36"/>
          <w:szCs w:val="36"/>
          <w:lang w:val="hy-AM"/>
        </w:rPr>
        <w:br w:type="page"/>
      </w:r>
      <w:bookmarkStart w:id="0" w:name="_Toc8409154"/>
      <w:r w:rsidR="00892240" w:rsidRPr="00710DC9">
        <w:rPr>
          <w:rFonts w:ascii="GHEA Grapalat" w:hAnsi="GHEA Grapalat"/>
          <w:color w:val="3B7393"/>
          <w:lang w:val="hy-AM"/>
        </w:rPr>
        <w:lastRenderedPageBreak/>
        <w:t xml:space="preserve">Գլուխ </w:t>
      </w:r>
      <w:r w:rsidR="00DB0B8B" w:rsidRPr="00710DC9">
        <w:rPr>
          <w:rFonts w:ascii="GHEA Grapalat" w:hAnsi="GHEA Grapalat"/>
          <w:color w:val="3B7393"/>
          <w:lang w:val="hy-AM"/>
        </w:rPr>
        <w:t>I</w:t>
      </w:r>
      <w:r w:rsidR="00892240" w:rsidRPr="00710DC9">
        <w:rPr>
          <w:rFonts w:ascii="GHEA Grapalat" w:hAnsi="GHEA Grapalat"/>
          <w:color w:val="3B7393"/>
          <w:lang w:val="hy-AM"/>
        </w:rPr>
        <w:t>.</w:t>
      </w:r>
      <w:r w:rsidR="00892240" w:rsidRPr="00C15D9B">
        <w:rPr>
          <w:rFonts w:ascii="GHEA Grapalat" w:hAnsi="GHEA Grapalat"/>
          <w:i w:val="0"/>
          <w:lang w:val="hy-AM"/>
        </w:rPr>
        <w:t xml:space="preserve"> </w:t>
      </w:r>
      <w:bookmarkEnd w:id="0"/>
      <w:r w:rsidR="00710DC9" w:rsidRPr="008A5728">
        <w:rPr>
          <w:rFonts w:ascii="GHEA Grapalat" w:hAnsi="GHEA Grapalat"/>
          <w:color w:val="3B7393"/>
          <w:lang w:val="hy-AM"/>
        </w:rPr>
        <w:t>Մասնակիցների հիմնական իրավունքներ, հավասար վերաբերմունք մասնակիցների նկատմամբ և նշանակալից մասնակիցների պարտականություններ</w:t>
      </w:r>
    </w:p>
    <w:p w14:paraId="0EABB295" w14:textId="77777777" w:rsidR="001C7253" w:rsidRPr="00E50521" w:rsidRDefault="00F01DBE" w:rsidP="007076B6">
      <w:pPr>
        <w:pStyle w:val="Heading3"/>
        <w:jc w:val="center"/>
        <w:rPr>
          <w:rFonts w:ascii="GHEA Grapalat" w:hAnsi="GHEA Grapalat"/>
          <w:sz w:val="24"/>
          <w:szCs w:val="24"/>
          <w:lang w:val="hy-AM"/>
        </w:rPr>
      </w:pPr>
      <w:bookmarkStart w:id="1" w:name="_Toc8409155"/>
      <w:r w:rsidRPr="00E50521">
        <w:rPr>
          <w:rFonts w:ascii="GHEA Grapalat" w:hAnsi="GHEA Grapalat"/>
          <w:sz w:val="24"/>
          <w:szCs w:val="24"/>
          <w:lang w:val="hy-AM"/>
        </w:rPr>
        <w:t xml:space="preserve">ՍԿԶԲՈՒՆՔ </w:t>
      </w:r>
      <w:r w:rsidR="00080727" w:rsidRPr="00E50521">
        <w:rPr>
          <w:rFonts w:ascii="GHEA Grapalat" w:hAnsi="GHEA Grapalat"/>
          <w:sz w:val="24"/>
          <w:szCs w:val="24"/>
          <w:lang w:val="hy-AM"/>
        </w:rPr>
        <w:t>I.1.</w:t>
      </w:r>
      <w:r w:rsidR="00CB37F0" w:rsidRPr="00E50521">
        <w:rPr>
          <w:rFonts w:ascii="GHEA Grapalat" w:hAnsi="GHEA Grapalat"/>
          <w:sz w:val="24"/>
          <w:szCs w:val="24"/>
        </w:rPr>
        <w:tab/>
      </w:r>
      <w:r w:rsidR="001C7253" w:rsidRPr="00E50521">
        <w:rPr>
          <w:rFonts w:ascii="GHEA Grapalat" w:hAnsi="GHEA Grapalat"/>
          <w:sz w:val="24"/>
          <w:szCs w:val="24"/>
          <w:lang w:val="hy-AM"/>
        </w:rPr>
        <w:t xml:space="preserve">Կազմակերպության կառավարմանը մասնակցելու </w:t>
      </w:r>
      <w:r w:rsidR="001C3B0F">
        <w:rPr>
          <w:rFonts w:ascii="GHEA Grapalat" w:hAnsi="GHEA Grapalat"/>
          <w:sz w:val="24"/>
          <w:szCs w:val="24"/>
          <w:lang w:val="hy-AM"/>
        </w:rPr>
        <w:t>մասնակցի</w:t>
      </w:r>
      <w:r w:rsidR="001C3B0F" w:rsidRPr="00E50521">
        <w:rPr>
          <w:rFonts w:ascii="GHEA Grapalat" w:hAnsi="GHEA Grapalat"/>
          <w:sz w:val="24"/>
          <w:szCs w:val="24"/>
          <w:lang w:val="hy-AM"/>
        </w:rPr>
        <w:t xml:space="preserve"> </w:t>
      </w:r>
      <w:r w:rsidR="001C7253" w:rsidRPr="00E50521">
        <w:rPr>
          <w:rFonts w:ascii="GHEA Grapalat" w:hAnsi="GHEA Grapalat"/>
          <w:sz w:val="24"/>
          <w:szCs w:val="24"/>
          <w:lang w:val="hy-AM"/>
        </w:rPr>
        <w:t>իրավունքը</w:t>
      </w:r>
      <w:bookmarkEnd w:id="1"/>
    </w:p>
    <w:p w14:paraId="6BEEA5C3" w14:textId="77777777" w:rsidR="00710DC9" w:rsidRPr="00BC4F09" w:rsidRDefault="00710DC9" w:rsidP="00710DC9">
      <w:pPr>
        <w:rPr>
          <w:rFonts w:ascii="GHEA Grapalat" w:hAnsi="GHEA Grapalat"/>
          <w:b/>
          <w:bCs/>
          <w:i/>
          <w:iCs/>
          <w:color w:val="3B7393"/>
          <w:sz w:val="24"/>
          <w:szCs w:val="24"/>
          <w:lang w:val="hy-AM"/>
        </w:rPr>
      </w:pPr>
      <w:r w:rsidRPr="00BC4F09">
        <w:rPr>
          <w:rFonts w:ascii="GHEA Grapalat" w:hAnsi="GHEA Grapalat"/>
          <w:b/>
          <w:bCs/>
          <w:i/>
          <w:iCs/>
          <w:color w:val="3B7393"/>
          <w:sz w:val="24"/>
          <w:szCs w:val="24"/>
          <w:lang w:val="hy-AM"/>
        </w:rPr>
        <w:t xml:space="preserve">Կազմակերպությունը պարտավոր է ապահովել հավասար և արդարացի վերաբերմունք նույն տեսակի (դասի) բոլոր բաժնետոմսերի սեփականատերերի նկատմամբ՝ նրանց կողմից կազմակերպության կառավարմանը մասնակցելու ու քվեարկելու իրենց իրավունքներն արդյունավետ իրականացնելու, ժողովի օրակարգում ներառված հարցերի վերաբերյալ հիմնավորված դիրքորոշում ձևավորելու և տեղեկացված որոշում կայացնելու համար: </w:t>
      </w:r>
    </w:p>
    <w:p w14:paraId="3D5A2D6A" w14:textId="77777777" w:rsidR="00BA2A83" w:rsidRDefault="00710DC9" w:rsidP="0088598C">
      <w:pPr>
        <w:rPr>
          <w:rFonts w:ascii="GHEA Grapalat" w:hAnsi="GHEA Grapalat"/>
          <w:b/>
          <w:bCs/>
          <w:sz w:val="20"/>
          <w:szCs w:val="20"/>
          <w:u w:val="single"/>
        </w:rPr>
      </w:pPr>
      <w:proofErr w:type="spellStart"/>
      <w:r>
        <w:rPr>
          <w:rFonts w:ascii="GHEA Grapalat" w:hAnsi="GHEA Grapalat"/>
          <w:b/>
          <w:bCs/>
          <w:sz w:val="20"/>
          <w:szCs w:val="20"/>
          <w:u w:val="single"/>
        </w:rPr>
        <w:t>Հայտարարագրում</w:t>
      </w:r>
      <w:proofErr w:type="spellEnd"/>
    </w:p>
    <w:tbl>
      <w:tblPr>
        <w:tblW w:w="91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3339"/>
        <w:gridCol w:w="981"/>
        <w:gridCol w:w="900"/>
        <w:gridCol w:w="825"/>
        <w:gridCol w:w="2415"/>
      </w:tblGrid>
      <w:tr w:rsidR="00710DC9" w:rsidRPr="00EC1208" w14:paraId="2A26DA59" w14:textId="77777777" w:rsidTr="00D82153">
        <w:trPr>
          <w:trHeight w:val="454"/>
        </w:trPr>
        <w:tc>
          <w:tcPr>
            <w:tcW w:w="720" w:type="dxa"/>
            <w:shd w:val="clear" w:color="auto" w:fill="auto"/>
            <w:vAlign w:val="center"/>
          </w:tcPr>
          <w:p w14:paraId="478D13D9" w14:textId="77777777" w:rsidR="00710DC9" w:rsidRPr="00EC1208" w:rsidRDefault="00710DC9" w:rsidP="00EC1208">
            <w:pPr>
              <w:spacing w:before="0" w:after="0" w:line="200" w:lineRule="atLeast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339" w:type="dxa"/>
            <w:shd w:val="clear" w:color="auto" w:fill="auto"/>
            <w:vAlign w:val="center"/>
          </w:tcPr>
          <w:p w14:paraId="0A3F4B98" w14:textId="77777777" w:rsidR="00710DC9" w:rsidRPr="00EC1208" w:rsidRDefault="00710DC9" w:rsidP="00EC1208">
            <w:pPr>
              <w:spacing w:before="0" w:after="0" w:line="200" w:lineRule="atLeast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Դրույթ</w:t>
            </w:r>
          </w:p>
        </w:tc>
        <w:tc>
          <w:tcPr>
            <w:tcW w:w="2706" w:type="dxa"/>
            <w:gridSpan w:val="3"/>
            <w:shd w:val="clear" w:color="auto" w:fill="auto"/>
            <w:vAlign w:val="center"/>
          </w:tcPr>
          <w:p w14:paraId="3943BEF1" w14:textId="77777777" w:rsidR="006F2300" w:rsidRPr="006E3BA2" w:rsidRDefault="00710DC9" w:rsidP="005C3318">
            <w:pPr>
              <w:spacing w:before="0" w:after="0" w:line="200" w:lineRule="atLeast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Համապատասխանության </w:t>
            </w:r>
            <w:r w:rsidR="0067297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կարգա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վիճակը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7700EA48" w14:textId="77777777" w:rsidR="00710DC9" w:rsidRDefault="00710DC9" w:rsidP="005C3318">
            <w:pPr>
              <w:spacing w:before="0" w:after="0" w:line="200" w:lineRule="atLeast"/>
              <w:ind w:left="-20" w:firstLine="20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Բացատրություն</w:t>
            </w:r>
          </w:p>
          <w:p w14:paraId="7928B7FA" w14:textId="77777777" w:rsidR="00110D3B" w:rsidRPr="00EC1208" w:rsidRDefault="00110D3B" w:rsidP="00EC1208">
            <w:pPr>
              <w:spacing w:before="0" w:after="0" w:line="200" w:lineRule="atLeast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</w:p>
        </w:tc>
      </w:tr>
      <w:tr w:rsidR="00D82153" w:rsidRPr="00710DC9" w14:paraId="208D2E5B" w14:textId="77777777" w:rsidTr="00D82153">
        <w:trPr>
          <w:cantSplit/>
          <w:trHeight w:val="1134"/>
        </w:trPr>
        <w:tc>
          <w:tcPr>
            <w:tcW w:w="720" w:type="dxa"/>
            <w:shd w:val="clear" w:color="auto" w:fill="auto"/>
            <w:vAlign w:val="center"/>
          </w:tcPr>
          <w:p w14:paraId="2F934ACB" w14:textId="77777777" w:rsidR="00D82153" w:rsidRPr="00EC1208" w:rsidRDefault="00D82153" w:rsidP="001C3B0F">
            <w:pPr>
              <w:spacing w:line="200" w:lineRule="atLeast"/>
              <w:jc w:val="left"/>
              <w:rPr>
                <w:rFonts w:ascii="GHEA Grapalat" w:hAnsi="GHEA Grapalat"/>
                <w:sz w:val="16"/>
                <w:szCs w:val="16"/>
              </w:rPr>
            </w:pPr>
            <w:r w:rsidRPr="00EC1208">
              <w:rPr>
                <w:rFonts w:ascii="GHEA Grapalat" w:hAnsi="GHEA Grapalat"/>
                <w:sz w:val="16"/>
                <w:szCs w:val="16"/>
              </w:rPr>
              <w:t>I.1.1.</w:t>
            </w:r>
          </w:p>
        </w:tc>
        <w:tc>
          <w:tcPr>
            <w:tcW w:w="3339" w:type="dxa"/>
            <w:shd w:val="clear" w:color="auto" w:fill="auto"/>
            <w:vAlign w:val="center"/>
          </w:tcPr>
          <w:p w14:paraId="40A92C02" w14:textId="77777777" w:rsidR="00D82153" w:rsidRPr="006E3BA2" w:rsidRDefault="00D82153" w:rsidP="001C3B0F">
            <w:pPr>
              <w:spacing w:line="200" w:lineRule="atLeast"/>
              <w:jc w:val="left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E3BA2">
              <w:rPr>
                <w:rFonts w:ascii="GHEA Grapalat" w:hAnsi="GHEA Grapalat"/>
                <w:sz w:val="16"/>
                <w:szCs w:val="16"/>
                <w:lang w:val="hy-AM"/>
              </w:rPr>
              <w:t>Մասնակից</w:t>
            </w:r>
            <w:r w:rsidR="006F1E94">
              <w:rPr>
                <w:rFonts w:ascii="GHEA Grapalat" w:hAnsi="GHEA Grapalat"/>
                <w:sz w:val="16"/>
                <w:szCs w:val="16"/>
                <w:lang w:val="hy-AM"/>
              </w:rPr>
              <w:t>ն ընդհանուր</w:t>
            </w:r>
            <w:r w:rsidRPr="006E3BA2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ժողովի գումարման օրվանից առնվազն </w:t>
            </w:r>
            <w:r w:rsidRPr="006E3BA2">
              <w:rPr>
                <w:rFonts w:ascii="GHEA Grapalat" w:hAnsi="GHEA Grapalat"/>
                <w:sz w:val="16"/>
                <w:szCs w:val="16"/>
                <w:lang w:val="hy-AM"/>
              </w:rPr>
              <w:t>21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6E3BA2">
              <w:rPr>
                <w:rFonts w:ascii="GHEA Grapalat" w:hAnsi="GHEA Grapalat"/>
                <w:sz w:val="16"/>
                <w:szCs w:val="16"/>
                <w:lang w:val="hy-AM"/>
              </w:rPr>
              <w:t>о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ր առաջ պատշաճ ծանուցվում է </w:t>
            </w:r>
            <w:r w:rsidRPr="006E3BA2">
              <w:rPr>
                <w:rFonts w:ascii="GHEA Grapalat" w:hAnsi="GHEA Grapalat"/>
                <w:sz w:val="16"/>
                <w:szCs w:val="16"/>
                <w:lang w:val="hy-AM"/>
              </w:rPr>
              <w:t xml:space="preserve">ընդհանուր ժողովի անցկացման ամսաթվի, վայրի, ձևաչափի և օրակարգի մասին, ինչպես նաև հնարավորություն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է </w:t>
            </w:r>
            <w:r w:rsidRPr="006E3BA2">
              <w:rPr>
                <w:rFonts w:ascii="GHEA Grapalat" w:hAnsi="GHEA Grapalat"/>
                <w:sz w:val="16"/>
                <w:szCs w:val="16"/>
                <w:lang w:val="hy-AM"/>
              </w:rPr>
              <w:t>ունեն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ում</w:t>
            </w:r>
            <w:r w:rsidRPr="006E3BA2">
              <w:rPr>
                <w:rFonts w:ascii="GHEA Grapalat" w:hAnsi="GHEA Grapalat"/>
                <w:sz w:val="16"/>
                <w:szCs w:val="16"/>
                <w:lang w:val="hy-AM"/>
              </w:rPr>
              <w:t xml:space="preserve"> ծանոթանալ ընդհանուր ժողովում քննարկվելիք որոշումների նախագծերին, փաստաթղթերին և անհրաժեշտ այլ տեղեկատվությանը: </w:t>
            </w:r>
          </w:p>
        </w:tc>
        <w:tc>
          <w:tcPr>
            <w:tcW w:w="981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50A0F89" w14:textId="77777777" w:rsidR="00D82153" w:rsidRPr="00C47C5E" w:rsidRDefault="00D82153" w:rsidP="00C47C5E">
            <w:pPr>
              <w:spacing w:line="200" w:lineRule="atLeast"/>
              <w:ind w:left="113" w:right="113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C47C5E">
              <w:rPr>
                <w:rFonts w:ascii="GHEA Grapalat" w:hAnsi="GHEA Grapalat"/>
                <w:sz w:val="16"/>
                <w:szCs w:val="16"/>
                <w:lang w:val="hy-AM"/>
              </w:rPr>
              <w:t xml:space="preserve">Համապատասխանում է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E02C732" w14:textId="77777777" w:rsidR="00D82153" w:rsidRPr="00D82153" w:rsidRDefault="00D82153" w:rsidP="001C3B0F">
            <w:pPr>
              <w:spacing w:line="200" w:lineRule="atLeast"/>
              <w:ind w:left="113" w:right="113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25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2BA0AD7F" w14:textId="77777777" w:rsidR="00D82153" w:rsidRPr="00710DC9" w:rsidRDefault="00D82153" w:rsidP="001C3B0F">
            <w:pPr>
              <w:spacing w:line="200" w:lineRule="atLeast"/>
              <w:ind w:left="113" w:right="113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14:paraId="4E2C9CEE" w14:textId="77777777" w:rsidR="00D82153" w:rsidRPr="00D04763" w:rsidRDefault="00D82153" w:rsidP="001C3B0F">
            <w:pPr>
              <w:spacing w:line="200" w:lineRule="atLeast"/>
              <w:jc w:val="left"/>
              <w:rPr>
                <w:rFonts w:ascii="GHEA Grapalat" w:eastAsia="MS Mincho" w:hAnsi="GHEA Grapalat" w:cs="MS Mincho"/>
                <w:sz w:val="16"/>
                <w:szCs w:val="16"/>
                <w:lang w:val="hy-AM"/>
              </w:rPr>
            </w:pPr>
          </w:p>
        </w:tc>
      </w:tr>
      <w:tr w:rsidR="00D82153" w:rsidRPr="00EC1208" w14:paraId="79EDF720" w14:textId="77777777" w:rsidTr="00D82153">
        <w:trPr>
          <w:trHeight w:val="2258"/>
        </w:trPr>
        <w:tc>
          <w:tcPr>
            <w:tcW w:w="720" w:type="dxa"/>
            <w:shd w:val="clear" w:color="auto" w:fill="auto"/>
            <w:vAlign w:val="center"/>
          </w:tcPr>
          <w:p w14:paraId="63380F01" w14:textId="77777777" w:rsidR="00D82153" w:rsidRPr="00EC1208" w:rsidRDefault="00D82153" w:rsidP="00D82153">
            <w:pPr>
              <w:spacing w:before="0" w:after="0" w:line="200" w:lineRule="atLeast"/>
              <w:jc w:val="left"/>
              <w:rPr>
                <w:rFonts w:ascii="GHEA Grapalat" w:hAnsi="GHEA Grapalat"/>
                <w:sz w:val="16"/>
                <w:szCs w:val="16"/>
              </w:rPr>
            </w:pPr>
            <w:r w:rsidRPr="00EC1208">
              <w:rPr>
                <w:rFonts w:ascii="GHEA Grapalat" w:hAnsi="GHEA Grapalat"/>
                <w:sz w:val="16"/>
                <w:szCs w:val="16"/>
              </w:rPr>
              <w:t>I.1.2.</w:t>
            </w:r>
          </w:p>
        </w:tc>
        <w:tc>
          <w:tcPr>
            <w:tcW w:w="3339" w:type="dxa"/>
            <w:shd w:val="clear" w:color="auto" w:fill="auto"/>
            <w:vAlign w:val="center"/>
          </w:tcPr>
          <w:p w14:paraId="78A4912C" w14:textId="77777777" w:rsidR="00D82153" w:rsidRPr="00EC1208" w:rsidRDefault="00D82153" w:rsidP="00D82153">
            <w:pPr>
              <w:spacing w:before="0" w:after="0" w:line="200" w:lineRule="atLeast"/>
              <w:jc w:val="left"/>
              <w:rPr>
                <w:rFonts w:ascii="GHEA Grapalat" w:hAnsi="GHEA Grapalat"/>
                <w:sz w:val="16"/>
                <w:szCs w:val="16"/>
              </w:rPr>
            </w:pPr>
            <w:r w:rsidRPr="007076B6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Ընդհանուր ժողով</w:t>
            </w:r>
            <w:r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ի հրավիրման վայրն ու օրը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(</w:t>
            </w:r>
            <w:r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ժամը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)</w:t>
            </w:r>
            <w:r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 </w:t>
            </w:r>
            <w:r w:rsidRPr="00771584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չ</w:t>
            </w:r>
            <w:r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են </w:t>
            </w:r>
            <w:r w:rsidRPr="00771584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սահմանափակ</w:t>
            </w:r>
            <w:r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ում </w:t>
            </w:r>
            <w:r w:rsidRPr="00771584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 ընդհանուր ժողով</w:t>
            </w:r>
            <w:r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ին</w:t>
            </w:r>
            <w:r w:rsidRPr="00771584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 </w:t>
            </w:r>
            <w:r w:rsidR="00027B23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մասնակցի</w:t>
            </w:r>
            <w:r w:rsidR="00027B23" w:rsidRPr="00771584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 </w:t>
            </w:r>
            <w:r w:rsidRPr="00771584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մասնակցությունը</w:t>
            </w:r>
            <w:r w:rsidRPr="007076B6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:</w:t>
            </w:r>
          </w:p>
        </w:tc>
        <w:tc>
          <w:tcPr>
            <w:tcW w:w="981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C622FD5" w14:textId="77777777" w:rsidR="00D82153" w:rsidRPr="00C47C5E" w:rsidRDefault="00D82153" w:rsidP="00C47C5E">
            <w:pPr>
              <w:spacing w:line="200" w:lineRule="atLeast"/>
              <w:ind w:left="113" w:right="113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C47C5E">
              <w:rPr>
                <w:rFonts w:ascii="GHEA Grapalat" w:hAnsi="GHEA Grapalat"/>
                <w:sz w:val="16"/>
                <w:szCs w:val="16"/>
                <w:lang w:val="hy-AM"/>
              </w:rPr>
              <w:t xml:space="preserve">Համապատասխանում է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DD1D91E" w14:textId="77777777" w:rsidR="00D82153" w:rsidRPr="00EC1208" w:rsidRDefault="00D82153" w:rsidP="00D82153">
            <w:pPr>
              <w:spacing w:before="0" w:after="0" w:line="200" w:lineRule="atLeast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25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36832C77" w14:textId="77777777" w:rsidR="00D82153" w:rsidRPr="00EC1208" w:rsidRDefault="00D82153" w:rsidP="00D82153">
            <w:pPr>
              <w:spacing w:before="0" w:after="0" w:line="200" w:lineRule="atLeast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14:paraId="614D9F87" w14:textId="77777777" w:rsidR="00D82153" w:rsidRPr="00EC1208" w:rsidRDefault="00D82153" w:rsidP="00D82153">
            <w:pPr>
              <w:spacing w:before="0" w:after="0" w:line="200" w:lineRule="atLeast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D82153" w:rsidRPr="00EC1208" w14:paraId="5E46FAAD" w14:textId="77777777" w:rsidTr="00D82153">
        <w:trPr>
          <w:trHeight w:val="2276"/>
        </w:trPr>
        <w:tc>
          <w:tcPr>
            <w:tcW w:w="720" w:type="dxa"/>
            <w:shd w:val="clear" w:color="auto" w:fill="auto"/>
            <w:vAlign w:val="center"/>
          </w:tcPr>
          <w:p w14:paraId="392E74D8" w14:textId="77777777" w:rsidR="00D82153" w:rsidRPr="00EC1208" w:rsidRDefault="00D82153" w:rsidP="00D82153">
            <w:pPr>
              <w:spacing w:before="0" w:after="0" w:line="200" w:lineRule="atLeast"/>
              <w:jc w:val="left"/>
              <w:rPr>
                <w:rFonts w:ascii="GHEA Grapalat" w:hAnsi="GHEA Grapalat"/>
                <w:sz w:val="16"/>
                <w:szCs w:val="16"/>
              </w:rPr>
            </w:pPr>
            <w:r w:rsidRPr="00EC1208">
              <w:rPr>
                <w:rFonts w:ascii="GHEA Grapalat" w:hAnsi="GHEA Grapalat"/>
                <w:sz w:val="16"/>
                <w:szCs w:val="16"/>
              </w:rPr>
              <w:t>I.1.</w:t>
            </w:r>
            <w:r>
              <w:rPr>
                <w:rFonts w:ascii="GHEA Grapalat" w:hAnsi="GHEA Grapalat"/>
                <w:sz w:val="16"/>
                <w:szCs w:val="16"/>
              </w:rPr>
              <w:t>3</w:t>
            </w:r>
            <w:r w:rsidRPr="00EC1208">
              <w:rPr>
                <w:rFonts w:ascii="GHEA Grapalat" w:hAnsi="GHEA Grapalat"/>
                <w:sz w:val="16"/>
                <w:szCs w:val="16"/>
              </w:rPr>
              <w:t>.</w:t>
            </w:r>
          </w:p>
        </w:tc>
        <w:tc>
          <w:tcPr>
            <w:tcW w:w="3339" w:type="dxa"/>
            <w:shd w:val="clear" w:color="auto" w:fill="auto"/>
            <w:vAlign w:val="center"/>
          </w:tcPr>
          <w:p w14:paraId="464563CD" w14:textId="77777777" w:rsidR="00D82153" w:rsidRPr="00EC1208" w:rsidRDefault="00D82153" w:rsidP="00D82153">
            <w:pPr>
              <w:spacing w:before="0" w:after="0" w:line="200" w:lineRule="atLeast"/>
              <w:jc w:val="left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EC1208">
              <w:rPr>
                <w:rFonts w:ascii="GHEA Grapalat" w:hAnsi="GHEA Grapalat"/>
                <w:sz w:val="16"/>
                <w:szCs w:val="16"/>
              </w:rPr>
              <w:t>Ընդհանուր</w:t>
            </w:r>
            <w:proofErr w:type="spellEnd"/>
            <w:r w:rsidRPr="00EC1208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EC1208">
              <w:rPr>
                <w:rFonts w:ascii="GHEA Grapalat" w:hAnsi="GHEA Grapalat"/>
                <w:sz w:val="16"/>
                <w:szCs w:val="16"/>
              </w:rPr>
              <w:t>ժողովի</w:t>
            </w:r>
            <w:proofErr w:type="spellEnd"/>
            <w:r w:rsidRPr="00EC1208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EC1208">
              <w:rPr>
                <w:rFonts w:ascii="GHEA Grapalat" w:hAnsi="GHEA Grapalat"/>
                <w:sz w:val="16"/>
                <w:szCs w:val="16"/>
              </w:rPr>
              <w:t>վարման</w:t>
            </w:r>
            <w:proofErr w:type="spellEnd"/>
            <w:r w:rsidRPr="00EC1208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EC1208">
              <w:rPr>
                <w:rFonts w:ascii="GHEA Grapalat" w:hAnsi="GHEA Grapalat"/>
                <w:sz w:val="16"/>
                <w:szCs w:val="16"/>
              </w:rPr>
              <w:t>կանոններն</w:t>
            </w:r>
            <w:proofErr w:type="spellEnd"/>
            <w:r w:rsidRPr="00EC1208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EC1208">
              <w:rPr>
                <w:rFonts w:ascii="GHEA Grapalat" w:hAnsi="GHEA Grapalat"/>
                <w:sz w:val="16"/>
                <w:szCs w:val="16"/>
              </w:rPr>
              <w:t>ու</w:t>
            </w:r>
            <w:proofErr w:type="spellEnd"/>
            <w:r w:rsidRPr="00EC1208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EC1208">
              <w:rPr>
                <w:rFonts w:ascii="GHEA Grapalat" w:hAnsi="GHEA Grapalat"/>
                <w:sz w:val="16"/>
                <w:szCs w:val="16"/>
              </w:rPr>
              <w:t>ընթացակարգերը</w:t>
            </w:r>
            <w:proofErr w:type="spellEnd"/>
            <w:r w:rsidRPr="00EC1208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EC1208">
              <w:rPr>
                <w:rFonts w:ascii="GHEA Grapalat" w:hAnsi="GHEA Grapalat"/>
                <w:sz w:val="16"/>
                <w:szCs w:val="16"/>
              </w:rPr>
              <w:t>հավասար</w:t>
            </w:r>
            <w:proofErr w:type="spellEnd"/>
            <w:r w:rsidRPr="00EC1208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EC1208">
              <w:rPr>
                <w:rFonts w:ascii="GHEA Grapalat" w:hAnsi="GHEA Grapalat"/>
                <w:sz w:val="16"/>
                <w:szCs w:val="16"/>
              </w:rPr>
              <w:t>վերաբերմունք</w:t>
            </w:r>
            <w:proofErr w:type="spellEnd"/>
            <w:r w:rsidRPr="00EC1208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EC1208">
              <w:rPr>
                <w:rFonts w:ascii="GHEA Grapalat" w:hAnsi="GHEA Grapalat"/>
                <w:sz w:val="16"/>
                <w:szCs w:val="16"/>
              </w:rPr>
              <w:t>են</w:t>
            </w:r>
            <w:proofErr w:type="spellEnd"/>
            <w:r w:rsidRPr="00EC1208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EC1208">
              <w:rPr>
                <w:rFonts w:ascii="GHEA Grapalat" w:hAnsi="GHEA Grapalat"/>
                <w:sz w:val="16"/>
                <w:szCs w:val="16"/>
              </w:rPr>
              <w:t>ապահովում</w:t>
            </w:r>
            <w:proofErr w:type="spellEnd"/>
            <w:r w:rsidRPr="00EC1208">
              <w:rPr>
                <w:rFonts w:ascii="GHEA Grapalat" w:hAnsi="GHEA Grapalat"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միևնույն տեսակի </w:t>
            </w:r>
            <w:r>
              <w:rPr>
                <w:rFonts w:ascii="GHEA Grapalat" w:hAnsi="GHEA Grapalat"/>
                <w:sz w:val="16"/>
                <w:szCs w:val="16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դասի</w:t>
            </w:r>
            <w:r>
              <w:rPr>
                <w:rFonts w:ascii="GHEA Grapalat" w:hAnsi="GHEA Grapalat"/>
                <w:sz w:val="16"/>
                <w:szCs w:val="16"/>
              </w:rPr>
              <w:t>)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EC1208">
              <w:rPr>
                <w:rFonts w:ascii="GHEA Grapalat" w:hAnsi="GHEA Grapalat"/>
                <w:sz w:val="16"/>
                <w:szCs w:val="16"/>
              </w:rPr>
              <w:t>բաժնետ</w:t>
            </w:r>
            <w:proofErr w:type="spellEnd"/>
            <w:r>
              <w:rPr>
                <w:rFonts w:ascii="GHEA Grapalat" w:hAnsi="GHEA Grapalat"/>
                <w:sz w:val="16"/>
                <w:szCs w:val="16"/>
                <w:lang w:val="hy-AM"/>
              </w:rPr>
              <w:t>ոմսերի սեփականատ</w:t>
            </w:r>
            <w:proofErr w:type="spellStart"/>
            <w:r w:rsidRPr="00EC1208">
              <w:rPr>
                <w:rFonts w:ascii="GHEA Grapalat" w:hAnsi="GHEA Grapalat"/>
                <w:sz w:val="16"/>
                <w:szCs w:val="16"/>
              </w:rPr>
              <w:t>երերի</w:t>
            </w:r>
            <w:proofErr w:type="spellEnd"/>
            <w:r w:rsidRPr="00EC1208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EC1208">
              <w:rPr>
                <w:rFonts w:ascii="GHEA Grapalat" w:hAnsi="GHEA Grapalat"/>
                <w:sz w:val="16"/>
                <w:szCs w:val="16"/>
              </w:rPr>
              <w:t>նկատմամբ</w:t>
            </w:r>
            <w:proofErr w:type="spellEnd"/>
            <w:r w:rsidRPr="00EC1208">
              <w:rPr>
                <w:rFonts w:ascii="GHEA Grapalat" w:hAnsi="GHEA Grapalat"/>
                <w:sz w:val="16"/>
                <w:szCs w:val="16"/>
              </w:rPr>
              <w:t>:</w:t>
            </w:r>
          </w:p>
        </w:tc>
        <w:tc>
          <w:tcPr>
            <w:tcW w:w="981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F128770" w14:textId="77777777" w:rsidR="00D82153" w:rsidRPr="00EC1208" w:rsidRDefault="00D82153" w:rsidP="005835C8">
            <w:pPr>
              <w:spacing w:line="200" w:lineRule="atLeast"/>
              <w:ind w:left="113" w:right="113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4E2B6F8" w14:textId="77777777" w:rsidR="00D82153" w:rsidRPr="00EC1208" w:rsidRDefault="00D82153" w:rsidP="00D82153">
            <w:pPr>
              <w:spacing w:before="0" w:after="0" w:line="200" w:lineRule="atLeast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25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7892157E" w14:textId="77777777" w:rsidR="00D82153" w:rsidRPr="00EC1208" w:rsidRDefault="005835C8" w:rsidP="00D82153">
            <w:pPr>
              <w:spacing w:before="0" w:after="0" w:line="200" w:lineRule="atLeast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Չի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համապատասխանում</w:t>
            </w:r>
            <w:proofErr w:type="spellEnd"/>
          </w:p>
        </w:tc>
        <w:tc>
          <w:tcPr>
            <w:tcW w:w="2415" w:type="dxa"/>
            <w:shd w:val="clear" w:color="auto" w:fill="auto"/>
            <w:vAlign w:val="center"/>
          </w:tcPr>
          <w:p w14:paraId="174F74F8" w14:textId="77777777" w:rsidR="00D82153" w:rsidRPr="00EC1208" w:rsidRDefault="00900B25" w:rsidP="00D82153">
            <w:pPr>
              <w:spacing w:before="0" w:after="0" w:line="200" w:lineRule="atLeast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Քանի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որ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="00880266">
              <w:rPr>
                <w:rFonts w:ascii="GHEA Grapalat" w:hAnsi="GHEA Grapalat"/>
                <w:sz w:val="16"/>
                <w:szCs w:val="16"/>
              </w:rPr>
              <w:t>Ընկերությ</w:t>
            </w:r>
            <w:r>
              <w:rPr>
                <w:rFonts w:ascii="GHEA Grapalat" w:hAnsi="GHEA Grapalat"/>
                <w:sz w:val="16"/>
                <w:szCs w:val="16"/>
              </w:rPr>
              <w:t>ու</w:t>
            </w:r>
            <w:r w:rsidR="00880266">
              <w:rPr>
                <w:rFonts w:ascii="GHEA Grapalat" w:hAnsi="GHEA Grapalat"/>
                <w:sz w:val="16"/>
                <w:szCs w:val="16"/>
              </w:rPr>
              <w:t>ն</w:t>
            </w:r>
            <w:r>
              <w:rPr>
                <w:rFonts w:ascii="GHEA Grapalat" w:hAnsi="GHEA Grapalat"/>
                <w:sz w:val="16"/>
                <w:szCs w:val="16"/>
              </w:rPr>
              <w:t>ն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ունի</w:t>
            </w:r>
            <w:proofErr w:type="spellEnd"/>
            <w:r w:rsidR="00880266">
              <w:rPr>
                <w:rFonts w:ascii="GHEA Grapalat" w:hAnsi="GHEA Grapalat"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մեկ </w:t>
            </w:r>
            <w:proofErr w:type="spellStart"/>
            <w:r w:rsidR="00880266">
              <w:rPr>
                <w:rFonts w:ascii="GHEA Grapalat" w:hAnsi="GHEA Grapalat"/>
                <w:sz w:val="16"/>
                <w:szCs w:val="16"/>
              </w:rPr>
              <w:t>բաժնետեր</w:t>
            </w:r>
            <w:proofErr w:type="spellEnd"/>
            <w:r w:rsidR="00880266">
              <w:rPr>
                <w:rFonts w:ascii="GHEA Grapalat" w:hAnsi="GHEA Grapalat"/>
                <w:sz w:val="16"/>
                <w:szCs w:val="16"/>
              </w:rPr>
              <w:t>։</w:t>
            </w:r>
          </w:p>
        </w:tc>
      </w:tr>
      <w:tr w:rsidR="00D82153" w:rsidRPr="00EC1208" w14:paraId="30A2F733" w14:textId="77777777" w:rsidTr="00D82153">
        <w:trPr>
          <w:trHeight w:val="2366"/>
        </w:trPr>
        <w:tc>
          <w:tcPr>
            <w:tcW w:w="720" w:type="dxa"/>
            <w:shd w:val="clear" w:color="auto" w:fill="auto"/>
            <w:vAlign w:val="center"/>
          </w:tcPr>
          <w:p w14:paraId="640B9B9B" w14:textId="77777777" w:rsidR="00D82153" w:rsidRPr="00EC1208" w:rsidRDefault="00D82153" w:rsidP="00D82153">
            <w:pPr>
              <w:spacing w:before="0" w:after="0" w:line="200" w:lineRule="atLeast"/>
              <w:jc w:val="left"/>
              <w:rPr>
                <w:rFonts w:ascii="GHEA Grapalat" w:hAnsi="GHEA Grapalat"/>
                <w:sz w:val="16"/>
                <w:szCs w:val="16"/>
              </w:rPr>
            </w:pPr>
            <w:r w:rsidRPr="00EC1208">
              <w:rPr>
                <w:rFonts w:ascii="GHEA Grapalat" w:hAnsi="GHEA Grapalat"/>
                <w:sz w:val="16"/>
                <w:szCs w:val="16"/>
              </w:rPr>
              <w:lastRenderedPageBreak/>
              <w:t>I.1.</w:t>
            </w:r>
            <w:r>
              <w:rPr>
                <w:rFonts w:ascii="GHEA Grapalat" w:hAnsi="GHEA Grapalat"/>
                <w:sz w:val="16"/>
                <w:szCs w:val="16"/>
              </w:rPr>
              <w:t>4</w:t>
            </w:r>
            <w:r w:rsidRPr="00EC1208">
              <w:rPr>
                <w:rFonts w:ascii="GHEA Grapalat" w:hAnsi="GHEA Grapalat"/>
                <w:sz w:val="16"/>
                <w:szCs w:val="16"/>
              </w:rPr>
              <w:t>.</w:t>
            </w:r>
          </w:p>
        </w:tc>
        <w:tc>
          <w:tcPr>
            <w:tcW w:w="3339" w:type="dxa"/>
            <w:shd w:val="clear" w:color="auto" w:fill="auto"/>
            <w:vAlign w:val="center"/>
          </w:tcPr>
          <w:p w14:paraId="2C5D8491" w14:textId="77777777" w:rsidR="00D82153" w:rsidRPr="00EC1208" w:rsidRDefault="00D82153" w:rsidP="00D82153">
            <w:pPr>
              <w:spacing w:before="0" w:after="0" w:line="200" w:lineRule="atLeast"/>
              <w:jc w:val="lef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Ը</w:t>
            </w:r>
            <w:proofErr w:type="spellStart"/>
            <w:r w:rsidRPr="00EC1208">
              <w:rPr>
                <w:rFonts w:ascii="GHEA Grapalat" w:hAnsi="GHEA Grapalat"/>
                <w:sz w:val="16"/>
                <w:szCs w:val="16"/>
              </w:rPr>
              <w:t>նդհանուր</w:t>
            </w:r>
            <w:proofErr w:type="spellEnd"/>
            <w:r w:rsidRPr="00EC1208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EC1208">
              <w:rPr>
                <w:rFonts w:ascii="GHEA Grapalat" w:hAnsi="GHEA Grapalat"/>
                <w:sz w:val="16"/>
                <w:szCs w:val="16"/>
              </w:rPr>
              <w:t>ժողովի</w:t>
            </w:r>
            <w:proofErr w:type="spellEnd"/>
            <w:r w:rsidRPr="00EC1208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EC1208">
              <w:rPr>
                <w:rFonts w:ascii="GHEA Grapalat" w:hAnsi="GHEA Grapalat"/>
                <w:sz w:val="16"/>
                <w:szCs w:val="16"/>
              </w:rPr>
              <w:t>վարման</w:t>
            </w:r>
            <w:proofErr w:type="spellEnd"/>
            <w:r w:rsidRPr="00EC1208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EC1208">
              <w:rPr>
                <w:rFonts w:ascii="GHEA Grapalat" w:hAnsi="GHEA Grapalat"/>
                <w:sz w:val="16"/>
                <w:szCs w:val="16"/>
              </w:rPr>
              <w:t>կանոններն</w:t>
            </w:r>
            <w:proofErr w:type="spellEnd"/>
            <w:r w:rsidRPr="00EC1208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EC1208">
              <w:rPr>
                <w:rFonts w:ascii="GHEA Grapalat" w:hAnsi="GHEA Grapalat"/>
                <w:sz w:val="16"/>
                <w:szCs w:val="16"/>
              </w:rPr>
              <w:t>ապահովում</w:t>
            </w:r>
            <w:proofErr w:type="spellEnd"/>
            <w:r w:rsidRPr="00EC1208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EC1208">
              <w:rPr>
                <w:rFonts w:ascii="GHEA Grapalat" w:hAnsi="GHEA Grapalat"/>
                <w:sz w:val="16"/>
                <w:szCs w:val="16"/>
              </w:rPr>
              <w:t>են</w:t>
            </w:r>
            <w:proofErr w:type="spellEnd"/>
            <w:r w:rsidRPr="00EC1208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EC1208">
              <w:rPr>
                <w:rFonts w:ascii="GHEA Grapalat" w:hAnsi="GHEA Grapalat"/>
                <w:sz w:val="16"/>
                <w:szCs w:val="16"/>
              </w:rPr>
              <w:t>ընդհանուր</w:t>
            </w:r>
            <w:proofErr w:type="spellEnd"/>
            <w:r w:rsidRPr="00EC1208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EC1208">
              <w:rPr>
                <w:rFonts w:ascii="GHEA Grapalat" w:hAnsi="GHEA Grapalat"/>
                <w:sz w:val="16"/>
                <w:szCs w:val="16"/>
              </w:rPr>
              <w:t>ժողովում</w:t>
            </w:r>
            <w:proofErr w:type="spellEnd"/>
            <w:r w:rsidRPr="00EC1208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EC1208">
              <w:rPr>
                <w:rFonts w:ascii="GHEA Grapalat" w:hAnsi="GHEA Grapalat"/>
                <w:sz w:val="16"/>
                <w:szCs w:val="16"/>
              </w:rPr>
              <w:t>ձայների</w:t>
            </w:r>
            <w:proofErr w:type="spellEnd"/>
            <w:r w:rsidRPr="00EC1208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EC1208">
              <w:rPr>
                <w:rFonts w:ascii="GHEA Grapalat" w:hAnsi="GHEA Grapalat"/>
                <w:sz w:val="16"/>
                <w:szCs w:val="16"/>
              </w:rPr>
              <w:t>պատշաճ</w:t>
            </w:r>
            <w:proofErr w:type="spellEnd"/>
            <w:r w:rsidRPr="00EC1208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EC1208">
              <w:rPr>
                <w:rFonts w:ascii="GHEA Grapalat" w:hAnsi="GHEA Grapalat"/>
                <w:sz w:val="16"/>
                <w:szCs w:val="16"/>
              </w:rPr>
              <w:t>հաշվարկ</w:t>
            </w:r>
            <w:r w:rsidR="00ED36FD">
              <w:rPr>
                <w:rFonts w:ascii="GHEA Grapalat" w:hAnsi="GHEA Grapalat"/>
                <w:sz w:val="16"/>
                <w:szCs w:val="16"/>
              </w:rPr>
              <w:t>ն</w:t>
            </w:r>
            <w:proofErr w:type="spellEnd"/>
            <w:r w:rsidRPr="00EC1208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EC1208">
              <w:rPr>
                <w:rFonts w:ascii="GHEA Grapalat" w:hAnsi="GHEA Grapalat"/>
                <w:sz w:val="16"/>
                <w:szCs w:val="16"/>
              </w:rPr>
              <w:t>ու</w:t>
            </w:r>
            <w:proofErr w:type="spellEnd"/>
            <w:r w:rsidRPr="00EC1208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EC1208">
              <w:rPr>
                <w:rFonts w:ascii="GHEA Grapalat" w:hAnsi="GHEA Grapalat"/>
                <w:sz w:val="16"/>
                <w:szCs w:val="16"/>
              </w:rPr>
              <w:t>հաշվառումը</w:t>
            </w:r>
            <w:proofErr w:type="spellEnd"/>
            <w:r w:rsidRPr="00EC1208">
              <w:rPr>
                <w:rFonts w:ascii="GHEA Grapalat" w:hAnsi="GHEA Grapalat"/>
                <w:sz w:val="16"/>
                <w:szCs w:val="16"/>
              </w:rPr>
              <w:t xml:space="preserve">, </w:t>
            </w:r>
            <w:proofErr w:type="spellStart"/>
            <w:r w:rsidRPr="00EC1208">
              <w:rPr>
                <w:rFonts w:ascii="GHEA Grapalat" w:hAnsi="GHEA Grapalat"/>
                <w:sz w:val="16"/>
                <w:szCs w:val="16"/>
              </w:rPr>
              <w:t>ինչպես</w:t>
            </w:r>
            <w:proofErr w:type="spellEnd"/>
            <w:r w:rsidRPr="00EC1208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EC1208">
              <w:rPr>
                <w:rFonts w:ascii="GHEA Grapalat" w:hAnsi="GHEA Grapalat"/>
                <w:sz w:val="16"/>
                <w:szCs w:val="16"/>
              </w:rPr>
              <w:t>նաև</w:t>
            </w:r>
            <w:proofErr w:type="spellEnd"/>
            <w:r w:rsidRPr="00EC1208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EC1208">
              <w:rPr>
                <w:rFonts w:ascii="GHEA Grapalat" w:hAnsi="GHEA Grapalat"/>
                <w:sz w:val="16"/>
                <w:szCs w:val="16"/>
              </w:rPr>
              <w:t>քվեարկության</w:t>
            </w:r>
            <w:proofErr w:type="spellEnd"/>
            <w:r w:rsidRPr="00EC1208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EC1208">
              <w:rPr>
                <w:rFonts w:ascii="GHEA Grapalat" w:hAnsi="GHEA Grapalat"/>
                <w:sz w:val="16"/>
                <w:szCs w:val="16"/>
              </w:rPr>
              <w:t>արդյունքների</w:t>
            </w:r>
            <w:proofErr w:type="spellEnd"/>
            <w:r w:rsidRPr="00EC1208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EC1208">
              <w:rPr>
                <w:rFonts w:ascii="GHEA Grapalat" w:hAnsi="GHEA Grapalat"/>
                <w:sz w:val="16"/>
                <w:szCs w:val="16"/>
              </w:rPr>
              <w:t>ժամանակին</w:t>
            </w:r>
            <w:proofErr w:type="spellEnd"/>
            <w:r w:rsidRPr="00EC1208">
              <w:rPr>
                <w:rFonts w:ascii="GHEA Grapalat" w:hAnsi="GHEA Grapalat"/>
                <w:sz w:val="16"/>
                <w:szCs w:val="16"/>
              </w:rPr>
              <w:t xml:space="preserve"> հ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րապարակումը</w:t>
            </w:r>
            <w:r w:rsidRPr="00EC1208">
              <w:rPr>
                <w:rFonts w:ascii="GHEA Grapalat" w:hAnsi="GHEA Grapalat"/>
                <w:sz w:val="16"/>
                <w:szCs w:val="16"/>
              </w:rPr>
              <w:t>:</w:t>
            </w:r>
          </w:p>
        </w:tc>
        <w:tc>
          <w:tcPr>
            <w:tcW w:w="981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AB380CD" w14:textId="77777777" w:rsidR="00D82153" w:rsidRPr="00B323C1" w:rsidRDefault="00D82153" w:rsidP="00D82153">
            <w:pPr>
              <w:spacing w:before="0" w:after="0" w:line="200" w:lineRule="atLeast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360EEF1" w14:textId="77777777" w:rsidR="00D82153" w:rsidRPr="00B323C1" w:rsidRDefault="00D82153" w:rsidP="00D82153">
            <w:pPr>
              <w:spacing w:before="0" w:after="0" w:line="200" w:lineRule="atLeast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25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68BB95C6" w14:textId="77777777" w:rsidR="00D82153" w:rsidRPr="00B323C1" w:rsidRDefault="00D82153" w:rsidP="00D82153">
            <w:pPr>
              <w:spacing w:before="0" w:after="0" w:line="200" w:lineRule="atLeast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323C1">
              <w:rPr>
                <w:rFonts w:ascii="GHEA Grapalat" w:hAnsi="GHEA Grapalat"/>
                <w:sz w:val="16"/>
                <w:szCs w:val="16"/>
                <w:lang w:val="hy-AM"/>
              </w:rPr>
              <w:t>Չի համապատասխանում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7F6DC171" w14:textId="77777777" w:rsidR="00D82153" w:rsidRPr="00BF749D" w:rsidRDefault="00BF749D" w:rsidP="00D82153">
            <w:pPr>
              <w:spacing w:before="0" w:after="0" w:line="200" w:lineRule="atLeast"/>
              <w:jc w:val="center"/>
              <w:rPr>
                <w:rFonts w:ascii="MS Mincho" w:eastAsia="MS Mincho" w:hAnsi="MS Mincho" w:cs="MS Mincho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Ընկերությունն ունի մեկ բաժնետեր՝</w:t>
            </w:r>
            <w:r w:rsidR="003114B3">
              <w:rPr>
                <w:rFonts w:ascii="GHEA Grapalat" w:hAnsi="GHEA Grapalat"/>
                <w:sz w:val="16"/>
                <w:szCs w:val="16"/>
                <w:lang w:val="hy-AM"/>
              </w:rPr>
              <w:t xml:space="preserve"> /մեկ ձայն/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ՀՀ-ն /լիազորված անձ ՀՀ ՏԿԵ նախարար/</w:t>
            </w:r>
            <w:r w:rsidR="003114B3">
              <w:rPr>
                <w:rFonts w:ascii="GHEA Grapalat" w:hAnsi="GHEA Grapalat"/>
                <w:sz w:val="16"/>
                <w:szCs w:val="16"/>
                <w:lang w:val="hy-AM"/>
              </w:rPr>
              <w:t>, հետևաբար ձայների հաշվարկ և հաշվառում կատարելու հիմք չկա</w:t>
            </w:r>
            <w:r>
              <w:rPr>
                <w:rFonts w:ascii="MS Mincho" w:eastAsia="MS Mincho" w:hAnsi="MS Mincho" w:cs="MS Mincho"/>
                <w:sz w:val="16"/>
                <w:szCs w:val="16"/>
                <w:lang w:val="hy-AM"/>
              </w:rPr>
              <w:t>․</w:t>
            </w:r>
          </w:p>
        </w:tc>
      </w:tr>
      <w:tr w:rsidR="00D82153" w:rsidRPr="00EC1208" w14:paraId="50D17D43" w14:textId="77777777" w:rsidTr="00B323C1">
        <w:trPr>
          <w:trHeight w:val="2149"/>
        </w:trPr>
        <w:tc>
          <w:tcPr>
            <w:tcW w:w="720" w:type="dxa"/>
            <w:shd w:val="clear" w:color="auto" w:fill="auto"/>
            <w:vAlign w:val="center"/>
          </w:tcPr>
          <w:p w14:paraId="76F22FC6" w14:textId="77777777" w:rsidR="00D82153" w:rsidRPr="00EC1208" w:rsidRDefault="00D82153" w:rsidP="00D82153">
            <w:pPr>
              <w:spacing w:before="0" w:after="0" w:line="200" w:lineRule="atLeast"/>
              <w:jc w:val="left"/>
              <w:rPr>
                <w:rFonts w:ascii="GHEA Grapalat" w:hAnsi="GHEA Grapalat"/>
                <w:sz w:val="16"/>
                <w:szCs w:val="16"/>
              </w:rPr>
            </w:pPr>
            <w:r w:rsidRPr="00EC1208">
              <w:rPr>
                <w:rFonts w:ascii="GHEA Grapalat" w:hAnsi="GHEA Grapalat"/>
                <w:sz w:val="16"/>
                <w:szCs w:val="16"/>
              </w:rPr>
              <w:t>I.1.</w:t>
            </w:r>
            <w:r>
              <w:rPr>
                <w:rFonts w:ascii="GHEA Grapalat" w:hAnsi="GHEA Grapalat"/>
                <w:sz w:val="16"/>
                <w:szCs w:val="16"/>
              </w:rPr>
              <w:t>5</w:t>
            </w:r>
            <w:r w:rsidRPr="00EC1208">
              <w:rPr>
                <w:rFonts w:ascii="GHEA Grapalat" w:hAnsi="GHEA Grapalat"/>
                <w:sz w:val="16"/>
                <w:szCs w:val="16"/>
              </w:rPr>
              <w:t>.</w:t>
            </w:r>
          </w:p>
        </w:tc>
        <w:tc>
          <w:tcPr>
            <w:tcW w:w="3339" w:type="dxa"/>
            <w:shd w:val="clear" w:color="auto" w:fill="auto"/>
            <w:vAlign w:val="center"/>
          </w:tcPr>
          <w:p w14:paraId="441FAD60" w14:textId="77777777" w:rsidR="00D82153" w:rsidRPr="00EC1208" w:rsidRDefault="006F1E94" w:rsidP="00D82153">
            <w:pPr>
              <w:spacing w:before="0" w:after="0" w:line="200" w:lineRule="atLeast"/>
              <w:jc w:val="left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Ընդհանուր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ժ</w:t>
            </w:r>
            <w:r w:rsidR="00D82153" w:rsidRPr="00EC1208">
              <w:rPr>
                <w:rFonts w:ascii="GHEA Grapalat" w:hAnsi="GHEA Grapalat"/>
                <w:sz w:val="16"/>
                <w:szCs w:val="16"/>
              </w:rPr>
              <w:t>ողովի</w:t>
            </w:r>
            <w:proofErr w:type="spellEnd"/>
            <w:r w:rsidR="00D82153" w:rsidRPr="00EC1208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="00D82153" w:rsidRPr="00EC1208">
              <w:rPr>
                <w:rFonts w:ascii="GHEA Grapalat" w:hAnsi="GHEA Grapalat"/>
                <w:sz w:val="16"/>
                <w:szCs w:val="16"/>
              </w:rPr>
              <w:t>վարման</w:t>
            </w:r>
            <w:proofErr w:type="spellEnd"/>
            <w:r w:rsidR="00D82153" w:rsidRPr="00EC1208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="00D82153" w:rsidRPr="00EC1208">
              <w:rPr>
                <w:rFonts w:ascii="GHEA Grapalat" w:hAnsi="GHEA Grapalat"/>
                <w:sz w:val="16"/>
                <w:szCs w:val="16"/>
              </w:rPr>
              <w:t>կանոնները</w:t>
            </w:r>
            <w:proofErr w:type="spellEnd"/>
            <w:r w:rsidR="00D82153" w:rsidRPr="00EC1208">
              <w:rPr>
                <w:rFonts w:ascii="GHEA Grapalat" w:hAnsi="GHEA Grapalat"/>
                <w:sz w:val="16"/>
                <w:szCs w:val="16"/>
              </w:rPr>
              <w:t xml:space="preserve"> և </w:t>
            </w:r>
            <w:proofErr w:type="spellStart"/>
            <w:r w:rsidR="00D82153" w:rsidRPr="00EC1208">
              <w:rPr>
                <w:rFonts w:ascii="GHEA Grapalat" w:hAnsi="GHEA Grapalat"/>
                <w:sz w:val="16"/>
                <w:szCs w:val="16"/>
              </w:rPr>
              <w:t>ընթացակարգերը</w:t>
            </w:r>
            <w:proofErr w:type="spellEnd"/>
            <w:r w:rsidR="00D82153" w:rsidRPr="00EC1208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="00D82153" w:rsidRPr="00EC1208">
              <w:rPr>
                <w:rFonts w:ascii="GHEA Grapalat" w:hAnsi="GHEA Grapalat"/>
                <w:sz w:val="16"/>
                <w:szCs w:val="16"/>
              </w:rPr>
              <w:t>հրապարակվում</w:t>
            </w:r>
            <w:proofErr w:type="spellEnd"/>
            <w:r w:rsidR="00D82153" w:rsidRPr="00EC1208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="00D82153" w:rsidRPr="00EC1208">
              <w:rPr>
                <w:rFonts w:ascii="GHEA Grapalat" w:hAnsi="GHEA Grapalat"/>
                <w:sz w:val="16"/>
                <w:szCs w:val="16"/>
              </w:rPr>
              <w:t>են</w:t>
            </w:r>
            <w:proofErr w:type="spellEnd"/>
            <w:r w:rsidR="00D82153" w:rsidRPr="00EC1208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="00D82153" w:rsidRPr="00EC1208">
              <w:rPr>
                <w:rFonts w:ascii="GHEA Grapalat" w:hAnsi="GHEA Grapalat"/>
                <w:sz w:val="16"/>
                <w:szCs w:val="16"/>
              </w:rPr>
              <w:t>կազմակերպության</w:t>
            </w:r>
            <w:proofErr w:type="spellEnd"/>
            <w:r w:rsidR="00D82153" w:rsidRPr="00EC1208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="00D82153" w:rsidRPr="00EC1208">
              <w:rPr>
                <w:rFonts w:ascii="GHEA Grapalat" w:hAnsi="GHEA Grapalat"/>
                <w:sz w:val="16"/>
                <w:szCs w:val="16"/>
              </w:rPr>
              <w:t>համացանցային</w:t>
            </w:r>
            <w:proofErr w:type="spellEnd"/>
            <w:r w:rsidR="00D82153" w:rsidRPr="00EC1208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="00D82153" w:rsidRPr="00EC1208">
              <w:rPr>
                <w:rFonts w:ascii="GHEA Grapalat" w:hAnsi="GHEA Grapalat"/>
                <w:sz w:val="16"/>
                <w:szCs w:val="16"/>
              </w:rPr>
              <w:t>էջում</w:t>
            </w:r>
            <w:proofErr w:type="spellEnd"/>
            <w:r w:rsidR="00D82153" w:rsidRPr="00EC1208">
              <w:rPr>
                <w:rFonts w:ascii="GHEA Grapalat" w:hAnsi="GHEA Grapalat"/>
                <w:sz w:val="16"/>
                <w:szCs w:val="16"/>
              </w:rPr>
              <w:t>:</w:t>
            </w:r>
          </w:p>
        </w:tc>
        <w:tc>
          <w:tcPr>
            <w:tcW w:w="981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E4B0BD4" w14:textId="77777777" w:rsidR="00D82153" w:rsidRPr="00B323C1" w:rsidRDefault="00D82153" w:rsidP="00C47C5E">
            <w:pPr>
              <w:spacing w:line="200" w:lineRule="atLeast"/>
              <w:ind w:left="113" w:right="113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323C1">
              <w:rPr>
                <w:rFonts w:ascii="GHEA Grapalat" w:hAnsi="GHEA Grapalat"/>
                <w:sz w:val="16"/>
                <w:szCs w:val="16"/>
                <w:lang w:val="hy-AM"/>
              </w:rPr>
              <w:t>Համապատասխանում է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0117039" w14:textId="77777777" w:rsidR="00D82153" w:rsidRPr="00B323C1" w:rsidRDefault="00D82153" w:rsidP="00D82153">
            <w:pPr>
              <w:spacing w:before="0" w:after="0" w:line="200" w:lineRule="atLeast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25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680B1AFD" w14:textId="77777777" w:rsidR="00D82153" w:rsidRPr="00B323C1" w:rsidRDefault="00D82153" w:rsidP="00D82153">
            <w:pPr>
              <w:spacing w:before="0" w:after="0" w:line="200" w:lineRule="atLeast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14:paraId="0D17457D" w14:textId="77777777" w:rsidR="00D82153" w:rsidRPr="00EC1208" w:rsidRDefault="00D82153" w:rsidP="00D82153">
            <w:pPr>
              <w:spacing w:before="0" w:after="0" w:line="200" w:lineRule="atLeast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D82153" w:rsidRPr="00EC1208" w14:paraId="2AF213B8" w14:textId="77777777" w:rsidTr="00D82153">
        <w:trPr>
          <w:trHeight w:val="2150"/>
        </w:trPr>
        <w:tc>
          <w:tcPr>
            <w:tcW w:w="720" w:type="dxa"/>
            <w:shd w:val="clear" w:color="auto" w:fill="auto"/>
            <w:vAlign w:val="center"/>
          </w:tcPr>
          <w:p w14:paraId="0FBF5DAB" w14:textId="77777777" w:rsidR="00D82153" w:rsidRPr="00EC1208" w:rsidRDefault="00D82153" w:rsidP="00D82153">
            <w:pPr>
              <w:spacing w:before="0" w:after="0" w:line="200" w:lineRule="atLeast"/>
              <w:jc w:val="left"/>
              <w:rPr>
                <w:rFonts w:ascii="GHEA Grapalat" w:hAnsi="GHEA Grapalat"/>
                <w:sz w:val="16"/>
                <w:szCs w:val="16"/>
              </w:rPr>
            </w:pPr>
            <w:r w:rsidRPr="00EC1208">
              <w:rPr>
                <w:rFonts w:ascii="GHEA Grapalat" w:hAnsi="GHEA Grapalat"/>
                <w:sz w:val="16"/>
                <w:szCs w:val="16"/>
              </w:rPr>
              <w:t>I.1.</w:t>
            </w:r>
            <w:r>
              <w:rPr>
                <w:rFonts w:ascii="GHEA Grapalat" w:hAnsi="GHEA Grapalat"/>
                <w:sz w:val="16"/>
                <w:szCs w:val="16"/>
              </w:rPr>
              <w:t>6.</w:t>
            </w:r>
          </w:p>
        </w:tc>
        <w:tc>
          <w:tcPr>
            <w:tcW w:w="3339" w:type="dxa"/>
            <w:shd w:val="clear" w:color="auto" w:fill="auto"/>
            <w:vAlign w:val="center"/>
          </w:tcPr>
          <w:p w14:paraId="3B7912EF" w14:textId="77777777" w:rsidR="00D82153" w:rsidRPr="00EC1208" w:rsidRDefault="00D82153" w:rsidP="00D82153">
            <w:pPr>
              <w:spacing w:before="0" w:after="0" w:line="200" w:lineRule="atLeast"/>
              <w:jc w:val="left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EC1208">
              <w:rPr>
                <w:rFonts w:ascii="GHEA Grapalat" w:hAnsi="GHEA Grapalat"/>
                <w:sz w:val="16"/>
                <w:szCs w:val="16"/>
              </w:rPr>
              <w:t>Անկախ</w:t>
            </w:r>
            <w:proofErr w:type="spellEnd"/>
            <w:r w:rsidRPr="00EC1208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EC1208">
              <w:rPr>
                <w:rFonts w:ascii="GHEA Grapalat" w:hAnsi="GHEA Grapalat"/>
                <w:sz w:val="16"/>
                <w:szCs w:val="16"/>
              </w:rPr>
              <w:t>քվեարկության</w:t>
            </w:r>
            <w:proofErr w:type="spellEnd"/>
            <w:r w:rsidRPr="00EC1208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EC1208">
              <w:rPr>
                <w:rFonts w:ascii="GHEA Grapalat" w:hAnsi="GHEA Grapalat"/>
                <w:sz w:val="16"/>
                <w:szCs w:val="16"/>
              </w:rPr>
              <w:t>կարգից</w:t>
            </w:r>
            <w:proofErr w:type="spellEnd"/>
            <w:r w:rsidRPr="00EC1208">
              <w:rPr>
                <w:rFonts w:ascii="GHEA Grapalat" w:hAnsi="GHEA Grapalat"/>
                <w:sz w:val="16"/>
                <w:szCs w:val="16"/>
              </w:rPr>
              <w:t xml:space="preserve">՝ </w:t>
            </w:r>
            <w:proofErr w:type="spellStart"/>
            <w:r w:rsidR="001C3B0F">
              <w:rPr>
                <w:rFonts w:ascii="GHEA Grapalat" w:hAnsi="GHEA Grapalat"/>
                <w:sz w:val="16"/>
                <w:szCs w:val="16"/>
              </w:rPr>
              <w:t>մասնակիցների</w:t>
            </w:r>
            <w:proofErr w:type="spellEnd"/>
            <w:r w:rsidR="001C3B0F" w:rsidRPr="00EC1208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EC1208">
              <w:rPr>
                <w:rFonts w:ascii="GHEA Grapalat" w:hAnsi="GHEA Grapalat"/>
                <w:sz w:val="16"/>
                <w:szCs w:val="16"/>
              </w:rPr>
              <w:t>ձայներին</w:t>
            </w:r>
            <w:proofErr w:type="spellEnd"/>
            <w:r w:rsidRPr="00EC1208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EC1208">
              <w:rPr>
                <w:rFonts w:ascii="GHEA Grapalat" w:hAnsi="GHEA Grapalat"/>
                <w:sz w:val="16"/>
                <w:szCs w:val="16"/>
              </w:rPr>
              <w:t>տրվում</w:t>
            </w:r>
            <w:proofErr w:type="spellEnd"/>
            <w:r w:rsidRPr="00EC1208">
              <w:rPr>
                <w:rFonts w:ascii="GHEA Grapalat" w:hAnsi="GHEA Grapalat"/>
                <w:sz w:val="16"/>
                <w:szCs w:val="16"/>
              </w:rPr>
              <w:t xml:space="preserve"> է </w:t>
            </w:r>
            <w:proofErr w:type="spellStart"/>
            <w:r w:rsidRPr="00EC1208">
              <w:rPr>
                <w:rFonts w:ascii="GHEA Grapalat" w:hAnsi="GHEA Grapalat"/>
                <w:sz w:val="16"/>
                <w:szCs w:val="16"/>
              </w:rPr>
              <w:t>հավասար</w:t>
            </w:r>
            <w:proofErr w:type="spellEnd"/>
            <w:r w:rsidRPr="00EC1208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EC1208">
              <w:rPr>
                <w:rFonts w:ascii="GHEA Grapalat" w:hAnsi="GHEA Grapalat"/>
                <w:sz w:val="16"/>
                <w:szCs w:val="16"/>
              </w:rPr>
              <w:t>նշանակություն</w:t>
            </w:r>
            <w:proofErr w:type="spellEnd"/>
            <w:r w:rsidRPr="00EC1208">
              <w:rPr>
                <w:rFonts w:ascii="GHEA Grapalat" w:hAnsi="GHEA Grapalat"/>
                <w:sz w:val="16"/>
                <w:szCs w:val="16"/>
              </w:rPr>
              <w:t>:</w:t>
            </w:r>
          </w:p>
        </w:tc>
        <w:tc>
          <w:tcPr>
            <w:tcW w:w="981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ED81BF0" w14:textId="77777777" w:rsidR="00D82153" w:rsidRPr="00B323C1" w:rsidRDefault="00D82153" w:rsidP="00D82153">
            <w:pPr>
              <w:spacing w:before="0" w:after="0" w:line="200" w:lineRule="atLeast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3B49A1C" w14:textId="77777777" w:rsidR="00D82153" w:rsidRPr="00B323C1" w:rsidRDefault="00D82153" w:rsidP="00D82153">
            <w:pPr>
              <w:spacing w:before="0" w:after="0" w:line="200" w:lineRule="atLeast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25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3288E86F" w14:textId="77777777" w:rsidR="00D82153" w:rsidRPr="00B323C1" w:rsidRDefault="00D82153" w:rsidP="00D82153">
            <w:pPr>
              <w:spacing w:before="0" w:after="0" w:line="200" w:lineRule="atLeast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323C1">
              <w:rPr>
                <w:rFonts w:ascii="GHEA Grapalat" w:hAnsi="GHEA Grapalat"/>
                <w:sz w:val="16"/>
                <w:szCs w:val="16"/>
                <w:lang w:val="hy-AM"/>
              </w:rPr>
              <w:t>Չի համապատասխանում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4949B002" w14:textId="77777777" w:rsidR="00D82153" w:rsidRPr="00BF749D" w:rsidRDefault="00900B25" w:rsidP="00D82153">
            <w:pPr>
              <w:spacing w:before="0" w:after="0" w:line="200" w:lineRule="atLeast"/>
              <w:jc w:val="center"/>
              <w:rPr>
                <w:rFonts w:ascii="MS Mincho" w:eastAsia="MS Mincho" w:hAnsi="MS Mincho" w:cs="MS Mincho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Քանի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որ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Ընկերությունն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ունի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մեկ 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բաժնետեր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>։</w:t>
            </w:r>
          </w:p>
        </w:tc>
      </w:tr>
      <w:tr w:rsidR="00D82153" w:rsidRPr="00EC1208" w14:paraId="71EF1B38" w14:textId="77777777" w:rsidTr="00B323C1">
        <w:trPr>
          <w:trHeight w:val="2082"/>
        </w:trPr>
        <w:tc>
          <w:tcPr>
            <w:tcW w:w="720" w:type="dxa"/>
            <w:shd w:val="clear" w:color="auto" w:fill="auto"/>
            <w:vAlign w:val="center"/>
          </w:tcPr>
          <w:p w14:paraId="23EB4F44" w14:textId="77777777" w:rsidR="00D82153" w:rsidRPr="00EC1208" w:rsidRDefault="00D82153" w:rsidP="00D82153">
            <w:pPr>
              <w:spacing w:before="0" w:after="0" w:line="200" w:lineRule="atLeast"/>
              <w:jc w:val="left"/>
              <w:rPr>
                <w:rFonts w:ascii="GHEA Grapalat" w:hAnsi="GHEA Grapalat"/>
                <w:sz w:val="16"/>
                <w:szCs w:val="16"/>
              </w:rPr>
            </w:pPr>
            <w:r w:rsidRPr="00EC1208">
              <w:rPr>
                <w:rFonts w:ascii="GHEA Grapalat" w:hAnsi="GHEA Grapalat"/>
                <w:sz w:val="16"/>
                <w:szCs w:val="16"/>
              </w:rPr>
              <w:t>I.1.</w:t>
            </w:r>
            <w:r>
              <w:rPr>
                <w:rFonts w:ascii="GHEA Grapalat" w:hAnsi="GHEA Grapalat"/>
                <w:sz w:val="16"/>
                <w:szCs w:val="16"/>
              </w:rPr>
              <w:t>7</w:t>
            </w:r>
            <w:r w:rsidRPr="00EC1208">
              <w:rPr>
                <w:rFonts w:ascii="GHEA Grapalat" w:hAnsi="GHEA Grapalat"/>
                <w:sz w:val="16"/>
                <w:szCs w:val="16"/>
              </w:rPr>
              <w:t>.</w:t>
            </w:r>
          </w:p>
        </w:tc>
        <w:tc>
          <w:tcPr>
            <w:tcW w:w="3339" w:type="dxa"/>
            <w:shd w:val="clear" w:color="auto" w:fill="auto"/>
            <w:vAlign w:val="center"/>
          </w:tcPr>
          <w:p w14:paraId="154C99E1" w14:textId="77777777" w:rsidR="00D82153" w:rsidRPr="00EC1208" w:rsidRDefault="00D82153" w:rsidP="00D82153">
            <w:pPr>
              <w:spacing w:before="0" w:after="0" w:line="200" w:lineRule="atLeast"/>
              <w:jc w:val="left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EC1208">
              <w:rPr>
                <w:rFonts w:ascii="GHEA Grapalat" w:hAnsi="GHEA Grapalat"/>
                <w:sz w:val="16"/>
                <w:szCs w:val="16"/>
              </w:rPr>
              <w:t>Ընդհանուր</w:t>
            </w:r>
            <w:proofErr w:type="spellEnd"/>
            <w:r w:rsidRPr="00EC1208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EC1208">
              <w:rPr>
                <w:rFonts w:ascii="GHEA Grapalat" w:hAnsi="GHEA Grapalat"/>
                <w:sz w:val="16"/>
                <w:szCs w:val="16"/>
              </w:rPr>
              <w:t>ժողովում</w:t>
            </w:r>
            <w:proofErr w:type="spellEnd"/>
            <w:r w:rsidRPr="00EC1208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="00027B23">
              <w:rPr>
                <w:rFonts w:ascii="GHEA Grapalat" w:hAnsi="GHEA Grapalat"/>
                <w:sz w:val="16"/>
                <w:szCs w:val="16"/>
              </w:rPr>
              <w:t>մասնակից</w:t>
            </w:r>
            <w:r w:rsidR="00027B23" w:rsidRPr="00EC1208">
              <w:rPr>
                <w:rFonts w:ascii="GHEA Grapalat" w:hAnsi="GHEA Grapalat"/>
                <w:sz w:val="16"/>
                <w:szCs w:val="16"/>
              </w:rPr>
              <w:t>ը</w:t>
            </w:r>
            <w:proofErr w:type="spellEnd"/>
            <w:r w:rsidR="00027B23" w:rsidRPr="00EC1208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EC1208">
              <w:rPr>
                <w:rFonts w:ascii="GHEA Grapalat" w:hAnsi="GHEA Grapalat"/>
                <w:sz w:val="16"/>
                <w:szCs w:val="16"/>
              </w:rPr>
              <w:t>հնարավորություն</w:t>
            </w:r>
            <w:proofErr w:type="spellEnd"/>
            <w:r w:rsidRPr="00EC1208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EC1208">
              <w:rPr>
                <w:rFonts w:ascii="GHEA Grapalat" w:hAnsi="GHEA Grapalat"/>
                <w:sz w:val="16"/>
                <w:szCs w:val="16"/>
              </w:rPr>
              <w:t>ունի</w:t>
            </w:r>
            <w:proofErr w:type="spellEnd"/>
            <w:r w:rsidRPr="00EC1208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EC1208">
              <w:rPr>
                <w:rFonts w:ascii="GHEA Grapalat" w:hAnsi="GHEA Grapalat"/>
                <w:sz w:val="16"/>
                <w:szCs w:val="16"/>
              </w:rPr>
              <w:t>հարցեր</w:t>
            </w:r>
            <w:proofErr w:type="spellEnd"/>
            <w:r w:rsidRPr="00EC1208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EC1208">
              <w:rPr>
                <w:rFonts w:ascii="GHEA Grapalat" w:hAnsi="GHEA Grapalat"/>
                <w:sz w:val="16"/>
                <w:szCs w:val="16"/>
              </w:rPr>
              <w:t>տալ</w:t>
            </w:r>
            <w:proofErr w:type="spellEnd"/>
            <w:r w:rsidRPr="00EC1208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EC1208">
              <w:rPr>
                <w:rFonts w:ascii="GHEA Grapalat" w:hAnsi="GHEA Grapalat"/>
                <w:sz w:val="16"/>
                <w:szCs w:val="16"/>
              </w:rPr>
              <w:t>խորհրդի</w:t>
            </w:r>
            <w:proofErr w:type="spellEnd"/>
            <w:r w:rsidRPr="00EC1208">
              <w:rPr>
                <w:rFonts w:ascii="GHEA Grapalat" w:hAnsi="GHEA Grapalat"/>
                <w:sz w:val="16"/>
                <w:szCs w:val="16"/>
              </w:rPr>
              <w:t xml:space="preserve"> և </w:t>
            </w:r>
            <w:proofErr w:type="spellStart"/>
            <w:r w:rsidRPr="00EC1208">
              <w:rPr>
                <w:rFonts w:ascii="GHEA Grapalat" w:hAnsi="GHEA Grapalat"/>
                <w:sz w:val="16"/>
                <w:szCs w:val="16"/>
              </w:rPr>
              <w:t>գործադիր</w:t>
            </w:r>
            <w:proofErr w:type="spellEnd"/>
            <w:r w:rsidRPr="00EC1208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EC1208">
              <w:rPr>
                <w:rFonts w:ascii="GHEA Grapalat" w:hAnsi="GHEA Grapalat"/>
                <w:sz w:val="16"/>
                <w:szCs w:val="16"/>
              </w:rPr>
              <w:t>մարմնի</w:t>
            </w:r>
            <w:proofErr w:type="spellEnd"/>
            <w:r w:rsidRPr="00EC1208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EC1208">
              <w:rPr>
                <w:rFonts w:ascii="GHEA Grapalat" w:hAnsi="GHEA Grapalat"/>
                <w:sz w:val="16"/>
                <w:szCs w:val="16"/>
              </w:rPr>
              <w:t>անդամներին</w:t>
            </w:r>
            <w:proofErr w:type="spellEnd"/>
            <w:r w:rsidRPr="00EC1208">
              <w:rPr>
                <w:rFonts w:ascii="GHEA Grapalat" w:hAnsi="GHEA Grapalat"/>
                <w:sz w:val="16"/>
                <w:szCs w:val="16"/>
              </w:rPr>
              <w:t xml:space="preserve">, </w:t>
            </w:r>
            <w:proofErr w:type="spellStart"/>
            <w:r w:rsidRPr="00EC1208">
              <w:rPr>
                <w:rFonts w:ascii="GHEA Grapalat" w:hAnsi="GHEA Grapalat"/>
                <w:sz w:val="16"/>
                <w:szCs w:val="16"/>
              </w:rPr>
              <w:t>աուդիտ</w:t>
            </w:r>
            <w:proofErr w:type="spellEnd"/>
            <w:r>
              <w:rPr>
                <w:rFonts w:ascii="GHEA Grapalat" w:hAnsi="GHEA Grapalat"/>
                <w:sz w:val="16"/>
                <w:szCs w:val="16"/>
                <w:lang w:val="hy-AM"/>
              </w:rPr>
              <w:t>որին</w:t>
            </w:r>
            <w:r w:rsidRPr="00EC1208">
              <w:rPr>
                <w:rFonts w:ascii="GHEA Grapalat" w:hAnsi="GHEA Grapalat"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և ստանալ պատասխան</w:t>
            </w:r>
            <w:r w:rsidR="0003460B">
              <w:rPr>
                <w:rFonts w:ascii="GHEA Grapalat" w:hAnsi="GHEA Grapalat"/>
                <w:sz w:val="16"/>
                <w:szCs w:val="16"/>
                <w:lang w:val="hy-AM"/>
              </w:rPr>
              <w:t>, այդ թվում` գրավոր ձևով</w:t>
            </w:r>
            <w:r w:rsidRPr="00EC1208">
              <w:rPr>
                <w:rFonts w:ascii="GHEA Grapalat" w:hAnsi="GHEA Grapalat"/>
                <w:sz w:val="16"/>
                <w:szCs w:val="16"/>
              </w:rPr>
              <w:t>:</w:t>
            </w:r>
          </w:p>
        </w:tc>
        <w:tc>
          <w:tcPr>
            <w:tcW w:w="981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6B80CBA" w14:textId="77777777" w:rsidR="00D82153" w:rsidRPr="00B323C1" w:rsidRDefault="00D82153" w:rsidP="00C47C5E">
            <w:pPr>
              <w:spacing w:line="200" w:lineRule="atLeast"/>
              <w:ind w:left="113" w:right="113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323C1">
              <w:rPr>
                <w:rFonts w:ascii="GHEA Grapalat" w:hAnsi="GHEA Grapalat"/>
                <w:sz w:val="16"/>
                <w:szCs w:val="16"/>
                <w:lang w:val="hy-AM"/>
              </w:rPr>
              <w:t>Համապատասխանում է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DCD1A0E" w14:textId="77777777" w:rsidR="00D82153" w:rsidRPr="00B323C1" w:rsidRDefault="00D82153" w:rsidP="00D82153">
            <w:pPr>
              <w:spacing w:before="0" w:after="0" w:line="200" w:lineRule="atLeast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25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506D66CC" w14:textId="77777777" w:rsidR="00D82153" w:rsidRPr="00B323C1" w:rsidRDefault="00D82153" w:rsidP="00D82153">
            <w:pPr>
              <w:spacing w:before="0" w:after="0" w:line="200" w:lineRule="atLeast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14:paraId="100D868A" w14:textId="77777777" w:rsidR="00D82153" w:rsidRPr="00EC1208" w:rsidRDefault="00D82153" w:rsidP="00D82153">
            <w:pPr>
              <w:spacing w:before="0" w:after="0" w:line="200" w:lineRule="atLeast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D82153" w:rsidRPr="00EC1208" w14:paraId="059BA2AD" w14:textId="77777777" w:rsidTr="00D82153">
        <w:trPr>
          <w:trHeight w:val="2510"/>
        </w:trPr>
        <w:tc>
          <w:tcPr>
            <w:tcW w:w="720" w:type="dxa"/>
            <w:shd w:val="clear" w:color="auto" w:fill="auto"/>
            <w:vAlign w:val="center"/>
          </w:tcPr>
          <w:p w14:paraId="7CF4314B" w14:textId="77777777" w:rsidR="00D82153" w:rsidRPr="00EC1208" w:rsidRDefault="00D82153" w:rsidP="00D82153">
            <w:pPr>
              <w:spacing w:before="0" w:after="0" w:line="200" w:lineRule="atLeast"/>
              <w:jc w:val="left"/>
              <w:rPr>
                <w:rFonts w:ascii="GHEA Grapalat" w:hAnsi="GHEA Grapalat"/>
                <w:sz w:val="16"/>
                <w:szCs w:val="16"/>
              </w:rPr>
            </w:pPr>
            <w:r w:rsidRPr="00EC1208">
              <w:rPr>
                <w:rFonts w:ascii="GHEA Grapalat" w:hAnsi="GHEA Grapalat"/>
                <w:sz w:val="16"/>
                <w:szCs w:val="16"/>
              </w:rPr>
              <w:t>I.1.</w:t>
            </w:r>
            <w:r>
              <w:rPr>
                <w:rFonts w:ascii="GHEA Grapalat" w:hAnsi="GHEA Grapalat"/>
                <w:sz w:val="16"/>
                <w:szCs w:val="16"/>
              </w:rPr>
              <w:t>8</w:t>
            </w:r>
            <w:r w:rsidRPr="00EC1208">
              <w:rPr>
                <w:rFonts w:ascii="GHEA Grapalat" w:hAnsi="GHEA Grapalat"/>
                <w:sz w:val="16"/>
                <w:szCs w:val="16"/>
              </w:rPr>
              <w:t>.</w:t>
            </w:r>
          </w:p>
        </w:tc>
        <w:tc>
          <w:tcPr>
            <w:tcW w:w="3339" w:type="dxa"/>
            <w:shd w:val="clear" w:color="auto" w:fill="auto"/>
            <w:vAlign w:val="center"/>
          </w:tcPr>
          <w:p w14:paraId="3F14177C" w14:textId="77777777" w:rsidR="00D82153" w:rsidRPr="00EC1208" w:rsidRDefault="00D82153" w:rsidP="00D82153">
            <w:pPr>
              <w:spacing w:before="0" w:after="0" w:line="200" w:lineRule="atLeast"/>
              <w:jc w:val="left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EC1208">
              <w:rPr>
                <w:rFonts w:ascii="GHEA Grapalat" w:hAnsi="GHEA Grapalat"/>
                <w:sz w:val="16"/>
                <w:szCs w:val="16"/>
              </w:rPr>
              <w:t>Ընդհանուր</w:t>
            </w:r>
            <w:proofErr w:type="spellEnd"/>
            <w:r w:rsidRPr="00EC1208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EC1208">
              <w:rPr>
                <w:rFonts w:ascii="GHEA Grapalat" w:hAnsi="GHEA Grapalat"/>
                <w:sz w:val="16"/>
                <w:szCs w:val="16"/>
              </w:rPr>
              <w:t>ժողովի</w:t>
            </w:r>
            <w:proofErr w:type="spellEnd"/>
            <w:r w:rsidRPr="00EC1208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EC1208">
              <w:rPr>
                <w:rFonts w:ascii="GHEA Grapalat" w:hAnsi="GHEA Grapalat"/>
                <w:sz w:val="16"/>
                <w:szCs w:val="16"/>
              </w:rPr>
              <w:t>ընթացքում</w:t>
            </w:r>
            <w:proofErr w:type="spellEnd"/>
            <w:r w:rsidRPr="00EC1208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="00027B23">
              <w:rPr>
                <w:rFonts w:ascii="GHEA Grapalat" w:hAnsi="GHEA Grapalat"/>
                <w:sz w:val="16"/>
                <w:szCs w:val="16"/>
              </w:rPr>
              <w:t>մասնակիցներ</w:t>
            </w:r>
            <w:r w:rsidR="00027B23" w:rsidRPr="00EC1208">
              <w:rPr>
                <w:rFonts w:ascii="GHEA Grapalat" w:hAnsi="GHEA Grapalat"/>
                <w:sz w:val="16"/>
                <w:szCs w:val="16"/>
              </w:rPr>
              <w:t>ը</w:t>
            </w:r>
            <w:proofErr w:type="spellEnd"/>
            <w:r w:rsidR="00027B23" w:rsidRPr="00EC1208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EC1208">
              <w:rPr>
                <w:rFonts w:ascii="GHEA Grapalat" w:hAnsi="GHEA Grapalat"/>
                <w:sz w:val="16"/>
                <w:szCs w:val="16"/>
              </w:rPr>
              <w:t>հնարավորություն</w:t>
            </w:r>
            <w:proofErr w:type="spellEnd"/>
            <w:r w:rsidRPr="00EC1208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EC1208">
              <w:rPr>
                <w:rFonts w:ascii="GHEA Grapalat" w:hAnsi="GHEA Grapalat"/>
                <w:sz w:val="16"/>
                <w:szCs w:val="16"/>
              </w:rPr>
              <w:t>ունեն</w:t>
            </w:r>
            <w:proofErr w:type="spellEnd"/>
            <w:r w:rsidRPr="00EC1208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EC1208">
              <w:rPr>
                <w:rFonts w:ascii="GHEA Grapalat" w:hAnsi="GHEA Grapalat"/>
                <w:sz w:val="16"/>
                <w:szCs w:val="16"/>
              </w:rPr>
              <w:t>հաղորդակցվել</w:t>
            </w:r>
            <w:proofErr w:type="spellEnd"/>
            <w:r>
              <w:rPr>
                <w:rFonts w:ascii="GHEA Grapalat" w:hAnsi="GHEA Grapalat"/>
                <w:sz w:val="16"/>
                <w:szCs w:val="16"/>
                <w:lang w:val="hy-AM"/>
              </w:rPr>
              <w:t>ու</w:t>
            </w:r>
            <w:r w:rsidRPr="00EC1208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EC1208">
              <w:rPr>
                <w:rFonts w:ascii="GHEA Grapalat" w:hAnsi="GHEA Grapalat"/>
                <w:sz w:val="16"/>
                <w:szCs w:val="16"/>
              </w:rPr>
              <w:t>միմյանց</w:t>
            </w:r>
            <w:proofErr w:type="spellEnd"/>
            <w:r w:rsidRPr="00EC1208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EC1208">
              <w:rPr>
                <w:rFonts w:ascii="GHEA Grapalat" w:hAnsi="GHEA Grapalat"/>
                <w:sz w:val="16"/>
                <w:szCs w:val="16"/>
              </w:rPr>
              <w:t>հետ</w:t>
            </w:r>
            <w:proofErr w:type="spellEnd"/>
            <w:r w:rsidRPr="00EC1208">
              <w:rPr>
                <w:rFonts w:ascii="GHEA Grapalat" w:hAnsi="GHEA Grapalat"/>
                <w:sz w:val="16"/>
                <w:szCs w:val="16"/>
              </w:rPr>
              <w:t xml:space="preserve">՝ </w:t>
            </w:r>
            <w:proofErr w:type="spellStart"/>
            <w:r w:rsidRPr="00EC1208">
              <w:rPr>
                <w:rFonts w:ascii="GHEA Grapalat" w:hAnsi="GHEA Grapalat"/>
                <w:sz w:val="16"/>
                <w:szCs w:val="16"/>
              </w:rPr>
              <w:t>քվեարկության</w:t>
            </w:r>
            <w:proofErr w:type="spellEnd"/>
            <w:r w:rsidRPr="00EC1208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EC1208">
              <w:rPr>
                <w:rFonts w:ascii="GHEA Grapalat" w:hAnsi="GHEA Grapalat"/>
                <w:sz w:val="16"/>
                <w:szCs w:val="16"/>
              </w:rPr>
              <w:t>դրված</w:t>
            </w:r>
            <w:proofErr w:type="spellEnd"/>
            <w:r w:rsidRPr="00EC1208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EC1208">
              <w:rPr>
                <w:rFonts w:ascii="GHEA Grapalat" w:hAnsi="GHEA Grapalat"/>
                <w:sz w:val="16"/>
                <w:szCs w:val="16"/>
              </w:rPr>
              <w:t>հարցի</w:t>
            </w:r>
            <w:proofErr w:type="spellEnd"/>
            <w:r w:rsidRPr="00EC1208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EC1208">
              <w:rPr>
                <w:rFonts w:ascii="GHEA Grapalat" w:hAnsi="GHEA Grapalat"/>
                <w:sz w:val="16"/>
                <w:szCs w:val="16"/>
              </w:rPr>
              <w:t>վերաբերյալ</w:t>
            </w:r>
            <w:proofErr w:type="spellEnd"/>
            <w:r w:rsidRPr="00EC1208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EC1208">
              <w:rPr>
                <w:rFonts w:ascii="GHEA Grapalat" w:hAnsi="GHEA Grapalat"/>
                <w:sz w:val="16"/>
                <w:szCs w:val="16"/>
              </w:rPr>
              <w:t>որոշում</w:t>
            </w:r>
            <w:proofErr w:type="spellEnd"/>
            <w:r w:rsidRPr="00EC1208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EC1208">
              <w:rPr>
                <w:rFonts w:ascii="GHEA Grapalat" w:hAnsi="GHEA Grapalat"/>
                <w:sz w:val="16"/>
                <w:szCs w:val="16"/>
              </w:rPr>
              <w:t>կայացնելու</w:t>
            </w:r>
            <w:proofErr w:type="spellEnd"/>
            <w:r w:rsidRPr="00EC1208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EC1208">
              <w:rPr>
                <w:rFonts w:ascii="GHEA Grapalat" w:hAnsi="GHEA Grapalat"/>
                <w:sz w:val="16"/>
                <w:szCs w:val="16"/>
              </w:rPr>
              <w:t>կամ</w:t>
            </w:r>
            <w:proofErr w:type="spellEnd"/>
            <w:r w:rsidRPr="00EC1208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EC1208">
              <w:rPr>
                <w:rFonts w:ascii="GHEA Grapalat" w:hAnsi="GHEA Grapalat"/>
                <w:sz w:val="16"/>
                <w:szCs w:val="16"/>
              </w:rPr>
              <w:t>հարցի</w:t>
            </w:r>
            <w:proofErr w:type="spellEnd"/>
            <w:r w:rsidRPr="00EC1208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EC1208">
              <w:rPr>
                <w:rFonts w:ascii="GHEA Grapalat" w:hAnsi="GHEA Grapalat"/>
                <w:sz w:val="16"/>
                <w:szCs w:val="16"/>
              </w:rPr>
              <w:t>էությունը</w:t>
            </w:r>
            <w:proofErr w:type="spellEnd"/>
            <w:r w:rsidRPr="00EC1208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EC1208">
              <w:rPr>
                <w:rFonts w:ascii="GHEA Grapalat" w:hAnsi="GHEA Grapalat"/>
                <w:sz w:val="16"/>
                <w:szCs w:val="16"/>
              </w:rPr>
              <w:t>պարզաբանելու</w:t>
            </w:r>
            <w:proofErr w:type="spellEnd"/>
            <w:r w:rsidRPr="00EC1208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EC1208">
              <w:rPr>
                <w:rFonts w:ascii="GHEA Grapalat" w:hAnsi="GHEA Grapalat"/>
                <w:sz w:val="16"/>
                <w:szCs w:val="16"/>
              </w:rPr>
              <w:t>համար</w:t>
            </w:r>
            <w:proofErr w:type="spellEnd"/>
            <w:r w:rsidRPr="00EC1208">
              <w:rPr>
                <w:rFonts w:ascii="GHEA Grapalat" w:hAnsi="GHEA Grapalat"/>
                <w:sz w:val="16"/>
                <w:szCs w:val="16"/>
              </w:rPr>
              <w:t>:</w:t>
            </w:r>
          </w:p>
        </w:tc>
        <w:tc>
          <w:tcPr>
            <w:tcW w:w="981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0D5D907" w14:textId="77777777" w:rsidR="00D82153" w:rsidRPr="00B323C1" w:rsidRDefault="00D82153" w:rsidP="00D82153">
            <w:pPr>
              <w:spacing w:before="0" w:after="0" w:line="200" w:lineRule="atLeast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6F38104" w14:textId="77777777" w:rsidR="00D82153" w:rsidRPr="00B323C1" w:rsidRDefault="00D82153" w:rsidP="00D82153">
            <w:pPr>
              <w:spacing w:before="0" w:after="0" w:line="200" w:lineRule="atLeast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25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66A93504" w14:textId="77777777" w:rsidR="00D82153" w:rsidRPr="00B323C1" w:rsidRDefault="00D82153" w:rsidP="00D82153">
            <w:pPr>
              <w:spacing w:before="0" w:after="0" w:line="200" w:lineRule="atLeast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323C1">
              <w:rPr>
                <w:rFonts w:ascii="GHEA Grapalat" w:hAnsi="GHEA Grapalat"/>
                <w:sz w:val="16"/>
                <w:szCs w:val="16"/>
                <w:lang w:val="hy-AM"/>
              </w:rPr>
              <w:t>Չի համապատասխանում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0463D97F" w14:textId="77777777" w:rsidR="00D82153" w:rsidRPr="00EC1208" w:rsidRDefault="00900B25" w:rsidP="00D82153">
            <w:pPr>
              <w:spacing w:before="0" w:after="0" w:line="200" w:lineRule="atLeast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Քանի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որ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Ընկերությունն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ունի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մեկ 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բաժնետեր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>։</w:t>
            </w:r>
          </w:p>
        </w:tc>
      </w:tr>
      <w:tr w:rsidR="00D82153" w:rsidRPr="00FD135F" w14:paraId="6E9547C0" w14:textId="77777777" w:rsidTr="00B52453">
        <w:trPr>
          <w:trHeight w:val="2079"/>
        </w:trPr>
        <w:tc>
          <w:tcPr>
            <w:tcW w:w="720" w:type="dxa"/>
            <w:shd w:val="clear" w:color="auto" w:fill="auto"/>
            <w:vAlign w:val="center"/>
          </w:tcPr>
          <w:p w14:paraId="3EBC698A" w14:textId="77777777" w:rsidR="00D82153" w:rsidRPr="00EC1208" w:rsidRDefault="00D82153" w:rsidP="00D82153">
            <w:pPr>
              <w:spacing w:before="0" w:after="0" w:line="200" w:lineRule="atLeast"/>
              <w:jc w:val="left"/>
              <w:rPr>
                <w:rFonts w:ascii="GHEA Grapalat" w:hAnsi="GHEA Grapalat"/>
                <w:sz w:val="16"/>
                <w:szCs w:val="16"/>
              </w:rPr>
            </w:pPr>
            <w:r w:rsidRPr="00EC1208">
              <w:rPr>
                <w:rFonts w:ascii="GHEA Grapalat" w:hAnsi="GHEA Grapalat"/>
                <w:sz w:val="16"/>
                <w:szCs w:val="16"/>
              </w:rPr>
              <w:t>I.1.</w:t>
            </w:r>
            <w:r>
              <w:rPr>
                <w:rFonts w:ascii="GHEA Grapalat" w:hAnsi="GHEA Grapalat"/>
                <w:sz w:val="16"/>
                <w:szCs w:val="16"/>
              </w:rPr>
              <w:t>9.</w:t>
            </w:r>
          </w:p>
        </w:tc>
        <w:tc>
          <w:tcPr>
            <w:tcW w:w="3339" w:type="dxa"/>
            <w:shd w:val="clear" w:color="auto" w:fill="auto"/>
            <w:vAlign w:val="center"/>
          </w:tcPr>
          <w:p w14:paraId="5D29B0CB" w14:textId="77777777" w:rsidR="00D82153" w:rsidRPr="006D154B" w:rsidRDefault="00D82153" w:rsidP="00D82153">
            <w:pPr>
              <w:spacing w:before="0" w:after="0" w:line="200" w:lineRule="atLeast"/>
              <w:jc w:val="left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 w:rsidRPr="006D154B">
              <w:rPr>
                <w:rFonts w:ascii="GHEA Grapalat" w:hAnsi="GHEA Grapalat"/>
                <w:sz w:val="16"/>
                <w:szCs w:val="16"/>
              </w:rPr>
              <w:t>Կազմակերպությունը</w:t>
            </w:r>
            <w:proofErr w:type="spellEnd"/>
            <w:r w:rsidRPr="006D154B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հավասարակշռում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է</w:t>
            </w:r>
            <w:r w:rsidRPr="006D154B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6D154B">
              <w:rPr>
                <w:rFonts w:ascii="GHEA Grapalat" w:hAnsi="GHEA Grapalat"/>
                <w:sz w:val="16"/>
                <w:szCs w:val="16"/>
              </w:rPr>
              <w:t>համատեղ</w:t>
            </w:r>
            <w:proofErr w:type="spellEnd"/>
            <w:r w:rsidRPr="006D154B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6D154B">
              <w:rPr>
                <w:rFonts w:ascii="GHEA Grapalat" w:hAnsi="GHEA Grapalat"/>
                <w:sz w:val="16"/>
                <w:szCs w:val="16"/>
              </w:rPr>
              <w:t>ներկայությամբ</w:t>
            </w:r>
            <w:proofErr w:type="spellEnd"/>
            <w:r w:rsidRPr="006D154B">
              <w:rPr>
                <w:rFonts w:ascii="GHEA Grapalat" w:hAnsi="GHEA Grapalat"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</w:rPr>
              <w:t xml:space="preserve">և 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հեռավար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6D154B">
              <w:rPr>
                <w:rFonts w:ascii="GHEA Grapalat" w:hAnsi="GHEA Grapalat"/>
                <w:sz w:val="16"/>
                <w:szCs w:val="16"/>
              </w:rPr>
              <w:t>ժողովների</w:t>
            </w:r>
            <w:proofErr w:type="spellEnd"/>
            <w:r w:rsidRPr="006D154B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գումարումը</w:t>
            </w:r>
            <w:proofErr w:type="spellEnd"/>
            <w:r w:rsidRPr="006D154B">
              <w:rPr>
                <w:rFonts w:ascii="GHEA Grapalat" w:hAnsi="GHEA Grapalat"/>
                <w:sz w:val="16"/>
                <w:szCs w:val="16"/>
              </w:rPr>
              <w:t>:</w:t>
            </w:r>
            <w:r w:rsidRPr="00672970">
              <w:rPr>
                <w:rFonts w:ascii="GHEA Grapalat" w:hAnsi="GHEA Grapalat"/>
                <w:sz w:val="16"/>
                <w:szCs w:val="16"/>
              </w:rPr>
              <w:t xml:space="preserve"> </w:t>
            </w:r>
          </w:p>
        </w:tc>
        <w:tc>
          <w:tcPr>
            <w:tcW w:w="981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3703789" w14:textId="77777777" w:rsidR="00D82153" w:rsidRPr="00B323C1" w:rsidRDefault="00D82153" w:rsidP="00BF749D">
            <w:pPr>
              <w:spacing w:line="200" w:lineRule="atLeast"/>
              <w:ind w:left="113" w:right="113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30F49CE" w14:textId="77777777" w:rsidR="00D82153" w:rsidRPr="00B323C1" w:rsidRDefault="00D82153" w:rsidP="00D82153">
            <w:pPr>
              <w:spacing w:before="0" w:after="0" w:line="200" w:lineRule="atLeast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25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1C8F1ECF" w14:textId="77777777" w:rsidR="00D82153" w:rsidRPr="00B323C1" w:rsidRDefault="00BF749D" w:rsidP="00C47C5E">
            <w:pPr>
              <w:spacing w:line="200" w:lineRule="atLeast"/>
              <w:ind w:left="113" w:right="113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323C1">
              <w:rPr>
                <w:rFonts w:ascii="GHEA Grapalat" w:hAnsi="GHEA Grapalat"/>
                <w:sz w:val="16"/>
                <w:szCs w:val="16"/>
                <w:lang w:val="hy-AM"/>
              </w:rPr>
              <w:t>Չի ամապատասխանում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399D9CCD" w14:textId="307350B3" w:rsidR="00D82153" w:rsidRPr="00BF0DCB" w:rsidRDefault="00D04763" w:rsidP="00D82153">
            <w:pPr>
              <w:spacing w:before="0" w:after="0" w:line="200" w:lineRule="atLeast"/>
              <w:jc w:val="center"/>
              <w:rPr>
                <w:rFonts w:ascii="GHEA Grapalat" w:eastAsia="MS Mincho" w:hAnsi="GHEA Grapalat" w:cs="MS Mincho"/>
                <w:sz w:val="16"/>
                <w:szCs w:val="16"/>
                <w:lang w:val="hy-AM"/>
              </w:rPr>
            </w:pPr>
            <w:r w:rsidRPr="00BF0DCB">
              <w:rPr>
                <w:rFonts w:ascii="GHEA Grapalat" w:hAnsi="GHEA Grapalat"/>
                <w:sz w:val="16"/>
                <w:szCs w:val="16"/>
                <w:lang w:val="hy-AM"/>
              </w:rPr>
              <w:t xml:space="preserve">Կանոնադրության </w:t>
            </w:r>
            <w:r w:rsidR="00302F44" w:rsidRPr="00BF0DCB">
              <w:rPr>
                <w:rFonts w:ascii="GHEA Grapalat" w:hAnsi="GHEA Grapalat"/>
                <w:sz w:val="16"/>
                <w:szCs w:val="16"/>
                <w:lang w:val="hy-AM"/>
              </w:rPr>
              <w:t>11</w:t>
            </w:r>
            <w:r w:rsidR="00302F44" w:rsidRPr="00BF0DCB">
              <w:rPr>
                <w:rFonts w:ascii="MS Mincho" w:eastAsia="MS Mincho" w:hAnsi="MS Mincho" w:cs="MS Mincho" w:hint="eastAsia"/>
                <w:sz w:val="16"/>
                <w:szCs w:val="16"/>
                <w:lang w:val="hy-AM"/>
              </w:rPr>
              <w:t>․</w:t>
            </w:r>
            <w:r w:rsidRPr="00BF0DCB">
              <w:rPr>
                <w:rFonts w:ascii="GHEA Grapalat" w:eastAsia="MS Mincho" w:hAnsi="GHEA Grapalat" w:cs="MS Mincho"/>
                <w:sz w:val="16"/>
                <w:szCs w:val="16"/>
                <w:lang w:val="hy-AM"/>
              </w:rPr>
              <w:t>3</w:t>
            </w:r>
            <w:r w:rsidR="00302F44" w:rsidRPr="00BF0DCB">
              <w:rPr>
                <w:rFonts w:ascii="MS Mincho" w:eastAsia="MS Mincho" w:hAnsi="MS Mincho" w:cs="MS Mincho" w:hint="eastAsia"/>
                <w:sz w:val="16"/>
                <w:szCs w:val="16"/>
                <w:lang w:val="hy-AM"/>
              </w:rPr>
              <w:t>․</w:t>
            </w:r>
            <w:r w:rsidRPr="00BF0DCB">
              <w:rPr>
                <w:rFonts w:ascii="GHEA Grapalat" w:eastAsia="MS Mincho" w:hAnsi="GHEA Grapalat" w:cs="MS Mincho"/>
                <w:sz w:val="16"/>
                <w:szCs w:val="16"/>
                <w:lang w:val="hy-AM"/>
              </w:rPr>
              <w:t>9</w:t>
            </w:r>
            <w:r w:rsidR="00302F44" w:rsidRPr="00BF0DCB">
              <w:rPr>
                <w:rFonts w:ascii="GHEA Grapalat" w:eastAsia="MS Mincho" w:hAnsi="GHEA Grapalat" w:cs="MS Mincho"/>
                <w:sz w:val="16"/>
                <w:szCs w:val="16"/>
                <w:lang w:val="hy-AM"/>
              </w:rPr>
              <w:t xml:space="preserve"> գործնականում չի կիրառվում,քանի որ Ընկերություն</w:t>
            </w:r>
            <w:r w:rsidR="00FD135F">
              <w:rPr>
                <w:rFonts w:ascii="GHEA Grapalat" w:eastAsia="MS Mincho" w:hAnsi="GHEA Grapalat" w:cs="MS Mincho"/>
                <w:sz w:val="16"/>
                <w:szCs w:val="16"/>
                <w:lang w:val="hy-AM"/>
              </w:rPr>
              <w:t>ն</w:t>
            </w:r>
            <w:r w:rsidR="00302F44" w:rsidRPr="00BF0DCB">
              <w:rPr>
                <w:rFonts w:ascii="GHEA Grapalat" w:eastAsia="MS Mincho" w:hAnsi="GHEA Grapalat" w:cs="MS Mincho"/>
                <w:sz w:val="16"/>
                <w:szCs w:val="16"/>
                <w:lang w:val="hy-AM"/>
              </w:rPr>
              <w:t xml:space="preserve"> ունի մեկ բաժնետեր</w:t>
            </w:r>
          </w:p>
        </w:tc>
      </w:tr>
    </w:tbl>
    <w:p w14:paraId="6FEE8470" w14:textId="77777777" w:rsidR="001C7253" w:rsidRPr="006D2F13" w:rsidRDefault="00F01DBE" w:rsidP="00B42F05">
      <w:pPr>
        <w:pStyle w:val="Heading3"/>
        <w:jc w:val="center"/>
        <w:rPr>
          <w:rFonts w:ascii="GHEA Grapalat" w:hAnsi="GHEA Grapalat"/>
          <w:sz w:val="24"/>
          <w:szCs w:val="24"/>
          <w:lang w:val="hy-AM"/>
        </w:rPr>
      </w:pPr>
      <w:bookmarkStart w:id="2" w:name="_Toc8409156"/>
      <w:r w:rsidRPr="006D2F13">
        <w:rPr>
          <w:rFonts w:ascii="GHEA Grapalat" w:hAnsi="GHEA Grapalat"/>
          <w:sz w:val="24"/>
          <w:szCs w:val="24"/>
          <w:lang w:val="hy-AM"/>
        </w:rPr>
        <w:lastRenderedPageBreak/>
        <w:t xml:space="preserve">ՍԿԶԲՈՒՆՔ </w:t>
      </w:r>
      <w:r w:rsidR="00090B73" w:rsidRPr="006D2F13">
        <w:rPr>
          <w:rFonts w:ascii="GHEA Grapalat" w:hAnsi="GHEA Grapalat"/>
          <w:sz w:val="24"/>
          <w:szCs w:val="24"/>
          <w:lang w:val="hy-AM"/>
        </w:rPr>
        <w:t>I.2.</w:t>
      </w:r>
      <w:r w:rsidR="00B42F05">
        <w:rPr>
          <w:rFonts w:ascii="GHEA Grapalat" w:hAnsi="GHEA Grapalat"/>
          <w:sz w:val="24"/>
          <w:szCs w:val="24"/>
        </w:rPr>
        <w:t xml:space="preserve"> </w:t>
      </w:r>
      <w:r w:rsidR="001C7253" w:rsidRPr="006D2F13">
        <w:rPr>
          <w:rFonts w:ascii="GHEA Grapalat" w:hAnsi="GHEA Grapalat"/>
          <w:sz w:val="24"/>
          <w:szCs w:val="24"/>
          <w:lang w:val="hy-AM"/>
        </w:rPr>
        <w:t xml:space="preserve">Կազմակերպության խորհրդի անդամների թեկնածուների առաջադրման </w:t>
      </w:r>
      <w:r w:rsidR="001C3B0F">
        <w:rPr>
          <w:rFonts w:ascii="GHEA Grapalat" w:hAnsi="GHEA Grapalat"/>
          <w:sz w:val="24"/>
          <w:szCs w:val="24"/>
          <w:lang w:val="hy-AM"/>
        </w:rPr>
        <w:t>մասնակցի</w:t>
      </w:r>
      <w:r w:rsidR="001C3B0F" w:rsidRPr="006D2F13">
        <w:rPr>
          <w:rFonts w:ascii="GHEA Grapalat" w:hAnsi="GHEA Grapalat"/>
          <w:sz w:val="24"/>
          <w:szCs w:val="24"/>
          <w:lang w:val="hy-AM"/>
        </w:rPr>
        <w:t xml:space="preserve"> </w:t>
      </w:r>
      <w:r w:rsidR="001C7253" w:rsidRPr="006D2F13">
        <w:rPr>
          <w:rFonts w:ascii="GHEA Grapalat" w:hAnsi="GHEA Grapalat"/>
          <w:sz w:val="24"/>
          <w:szCs w:val="24"/>
          <w:lang w:val="hy-AM"/>
        </w:rPr>
        <w:t>իրավունքը</w:t>
      </w:r>
      <w:bookmarkEnd w:id="2"/>
    </w:p>
    <w:p w14:paraId="2C5BA7E9" w14:textId="77777777" w:rsidR="006D154B" w:rsidRPr="00BC4F09" w:rsidRDefault="006D154B" w:rsidP="006D154B">
      <w:pPr>
        <w:rPr>
          <w:rFonts w:ascii="GHEA Grapalat" w:hAnsi="GHEA Grapalat"/>
          <w:b/>
          <w:bCs/>
          <w:i/>
          <w:iCs/>
          <w:color w:val="3B7393"/>
          <w:sz w:val="24"/>
          <w:szCs w:val="24"/>
          <w:lang w:val="hy-AM"/>
        </w:rPr>
      </w:pPr>
      <w:r w:rsidRPr="00BC4F09">
        <w:rPr>
          <w:rFonts w:ascii="GHEA Grapalat" w:hAnsi="GHEA Grapalat"/>
          <w:b/>
          <w:bCs/>
          <w:i/>
          <w:iCs/>
          <w:color w:val="3B7393"/>
          <w:sz w:val="24"/>
          <w:szCs w:val="24"/>
          <w:lang w:val="hy-AM"/>
        </w:rPr>
        <w:t>Կազմակերպության կորպորատիվ կառավարման համակարգը պետք է խթանի մասնակցի արդյունավետ մասնակցությունը խորհրդի անդամների թեկնածուների առաջադրման և խորհրդի անդամների ընտրության գործընթացին:</w:t>
      </w:r>
    </w:p>
    <w:p w14:paraId="53456CC9" w14:textId="77777777" w:rsidR="006D154B" w:rsidRDefault="006D154B" w:rsidP="006D154B">
      <w:pPr>
        <w:rPr>
          <w:rFonts w:ascii="GHEA Grapalat" w:hAnsi="GHEA Grapalat"/>
          <w:b/>
          <w:bCs/>
          <w:sz w:val="20"/>
          <w:szCs w:val="20"/>
          <w:u w:val="single"/>
        </w:rPr>
      </w:pPr>
      <w:proofErr w:type="spellStart"/>
      <w:r>
        <w:rPr>
          <w:rFonts w:ascii="GHEA Grapalat" w:hAnsi="GHEA Grapalat"/>
          <w:b/>
          <w:bCs/>
          <w:sz w:val="20"/>
          <w:szCs w:val="20"/>
          <w:u w:val="single"/>
        </w:rPr>
        <w:t>Հայտարարագրում</w:t>
      </w:r>
      <w:proofErr w:type="spellEnd"/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3339"/>
        <w:gridCol w:w="730"/>
        <w:gridCol w:w="830"/>
        <w:gridCol w:w="861"/>
        <w:gridCol w:w="2880"/>
      </w:tblGrid>
      <w:tr w:rsidR="006D154B" w:rsidRPr="00EC1208" w14:paraId="0669D240" w14:textId="77777777" w:rsidTr="00996388">
        <w:trPr>
          <w:trHeight w:val="454"/>
        </w:trPr>
        <w:tc>
          <w:tcPr>
            <w:tcW w:w="720" w:type="dxa"/>
            <w:shd w:val="clear" w:color="auto" w:fill="auto"/>
            <w:vAlign w:val="center"/>
          </w:tcPr>
          <w:p w14:paraId="296B3E60" w14:textId="77777777" w:rsidR="006D154B" w:rsidRPr="00EC1208" w:rsidRDefault="006D154B" w:rsidP="00996388">
            <w:pPr>
              <w:spacing w:before="0" w:after="0" w:line="200" w:lineRule="atLeast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339" w:type="dxa"/>
            <w:shd w:val="clear" w:color="auto" w:fill="auto"/>
            <w:vAlign w:val="center"/>
          </w:tcPr>
          <w:p w14:paraId="1244BD2C" w14:textId="77777777" w:rsidR="006D154B" w:rsidRPr="00EC1208" w:rsidRDefault="006D154B" w:rsidP="00996388">
            <w:pPr>
              <w:spacing w:before="0" w:after="0" w:line="200" w:lineRule="atLeast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Դրույթ</w:t>
            </w:r>
          </w:p>
        </w:tc>
        <w:tc>
          <w:tcPr>
            <w:tcW w:w="2421" w:type="dxa"/>
            <w:gridSpan w:val="3"/>
            <w:shd w:val="clear" w:color="auto" w:fill="auto"/>
            <w:vAlign w:val="center"/>
          </w:tcPr>
          <w:p w14:paraId="721A01B8" w14:textId="77777777" w:rsidR="006D154B" w:rsidRPr="006E3BA2" w:rsidRDefault="006D154B" w:rsidP="00996388">
            <w:pPr>
              <w:spacing w:before="0" w:after="0" w:line="200" w:lineRule="atLeast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Համապատասխանության </w:t>
            </w:r>
            <w:r w:rsidR="006F1E9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կարգա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վիճակը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AC0EDA5" w14:textId="77777777" w:rsidR="006D154B" w:rsidRPr="00EC1208" w:rsidRDefault="006D154B" w:rsidP="00996388">
            <w:pPr>
              <w:spacing w:before="0" w:after="0" w:line="200" w:lineRule="atLeast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Բացատրություն</w:t>
            </w:r>
          </w:p>
        </w:tc>
      </w:tr>
      <w:tr w:rsidR="00D82153" w:rsidRPr="00710DC9" w14:paraId="038ACF5E" w14:textId="77777777">
        <w:trPr>
          <w:trHeight w:val="454"/>
        </w:trPr>
        <w:tc>
          <w:tcPr>
            <w:tcW w:w="720" w:type="dxa"/>
            <w:shd w:val="clear" w:color="auto" w:fill="auto"/>
            <w:vAlign w:val="center"/>
          </w:tcPr>
          <w:p w14:paraId="24B385AB" w14:textId="77777777" w:rsidR="00D82153" w:rsidRPr="00EC1208" w:rsidRDefault="00D82153" w:rsidP="0003460B">
            <w:pPr>
              <w:spacing w:line="200" w:lineRule="atLeast"/>
              <w:jc w:val="left"/>
              <w:rPr>
                <w:rFonts w:ascii="GHEA Grapalat" w:hAnsi="GHEA Grapalat"/>
                <w:sz w:val="16"/>
                <w:szCs w:val="16"/>
              </w:rPr>
            </w:pPr>
            <w:r w:rsidRPr="00EC1208">
              <w:rPr>
                <w:rFonts w:ascii="GHEA Grapalat" w:hAnsi="GHEA Grapalat"/>
                <w:sz w:val="16"/>
                <w:szCs w:val="16"/>
              </w:rPr>
              <w:t>I.</w:t>
            </w:r>
            <w:r>
              <w:rPr>
                <w:rFonts w:ascii="GHEA Grapalat" w:hAnsi="GHEA Grapalat"/>
                <w:sz w:val="16"/>
                <w:szCs w:val="16"/>
              </w:rPr>
              <w:t>2</w:t>
            </w:r>
            <w:r w:rsidRPr="00EC1208">
              <w:rPr>
                <w:rFonts w:ascii="GHEA Grapalat" w:hAnsi="GHEA Grapalat"/>
                <w:sz w:val="16"/>
                <w:szCs w:val="16"/>
              </w:rPr>
              <w:t>.1.</w:t>
            </w:r>
          </w:p>
        </w:tc>
        <w:tc>
          <w:tcPr>
            <w:tcW w:w="3339" w:type="dxa"/>
            <w:shd w:val="clear" w:color="auto" w:fill="auto"/>
            <w:vAlign w:val="center"/>
          </w:tcPr>
          <w:p w14:paraId="161BAF3D" w14:textId="77777777" w:rsidR="00D82153" w:rsidRPr="006D154B" w:rsidRDefault="00D82153" w:rsidP="0003460B">
            <w:pPr>
              <w:spacing w:line="200" w:lineRule="atLeast"/>
              <w:jc w:val="lef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Մասնակիցը ողջամիտ ժամկետներում</w:t>
            </w:r>
            <w:r w:rsidRPr="006D154B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6D154B">
              <w:rPr>
                <w:rFonts w:ascii="GHEA Grapalat" w:hAnsi="GHEA Grapalat"/>
                <w:sz w:val="16"/>
                <w:szCs w:val="16"/>
              </w:rPr>
              <w:t>ամբողջական</w:t>
            </w:r>
            <w:proofErr w:type="spellEnd"/>
            <w:r w:rsidRPr="006D154B">
              <w:rPr>
                <w:rFonts w:ascii="GHEA Grapalat" w:hAnsi="GHEA Grapalat"/>
                <w:sz w:val="16"/>
                <w:szCs w:val="16"/>
              </w:rPr>
              <w:t xml:space="preserve"> և </w:t>
            </w:r>
            <w:proofErr w:type="spellStart"/>
            <w:r w:rsidRPr="006D154B">
              <w:rPr>
                <w:rFonts w:ascii="GHEA Grapalat" w:hAnsi="GHEA Grapalat"/>
                <w:sz w:val="16"/>
                <w:szCs w:val="16"/>
              </w:rPr>
              <w:t>բավարար</w:t>
            </w:r>
            <w:proofErr w:type="spellEnd"/>
            <w:r w:rsidRPr="006D154B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6D154B">
              <w:rPr>
                <w:rFonts w:ascii="GHEA Grapalat" w:hAnsi="GHEA Grapalat"/>
                <w:sz w:val="16"/>
                <w:szCs w:val="16"/>
              </w:rPr>
              <w:t>տեղեկատվություն</w:t>
            </w:r>
            <w:proofErr w:type="spellEnd"/>
            <w:r w:rsidRPr="006D154B">
              <w:rPr>
                <w:rFonts w:ascii="GHEA Grapalat" w:hAnsi="GHEA Grapalat"/>
                <w:sz w:val="16"/>
                <w:szCs w:val="16"/>
              </w:rPr>
              <w:t xml:space="preserve"> է </w:t>
            </w:r>
            <w:proofErr w:type="spellStart"/>
            <w:r w:rsidRPr="006D154B">
              <w:rPr>
                <w:rFonts w:ascii="GHEA Grapalat" w:hAnsi="GHEA Grapalat"/>
                <w:sz w:val="16"/>
                <w:szCs w:val="16"/>
              </w:rPr>
              <w:t>ստանում</w:t>
            </w:r>
            <w:proofErr w:type="spellEnd"/>
            <w:r w:rsidRPr="006D154B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6D154B">
              <w:rPr>
                <w:rFonts w:ascii="GHEA Grapalat" w:hAnsi="GHEA Grapalat"/>
                <w:sz w:val="16"/>
                <w:szCs w:val="16"/>
              </w:rPr>
              <w:t>խորհրդի</w:t>
            </w:r>
            <w:proofErr w:type="spellEnd"/>
            <w:r w:rsidRPr="006D154B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6D154B">
              <w:rPr>
                <w:rFonts w:ascii="GHEA Grapalat" w:hAnsi="GHEA Grapalat"/>
                <w:sz w:val="16"/>
                <w:szCs w:val="16"/>
              </w:rPr>
              <w:t>անդամների</w:t>
            </w:r>
            <w:proofErr w:type="spellEnd"/>
            <w:r w:rsidRPr="006D154B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6D154B">
              <w:rPr>
                <w:rFonts w:ascii="GHEA Grapalat" w:hAnsi="GHEA Grapalat"/>
                <w:sz w:val="16"/>
                <w:szCs w:val="16"/>
              </w:rPr>
              <w:t>թեկնածուների</w:t>
            </w:r>
            <w:proofErr w:type="spellEnd"/>
            <w:r w:rsidRPr="006D154B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6D154B">
              <w:rPr>
                <w:rFonts w:ascii="GHEA Grapalat" w:hAnsi="GHEA Grapalat"/>
                <w:sz w:val="16"/>
                <w:szCs w:val="16"/>
              </w:rPr>
              <w:t>մասնագիտական</w:t>
            </w:r>
            <w:proofErr w:type="spellEnd"/>
            <w:r w:rsidRPr="006D154B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6D154B">
              <w:rPr>
                <w:rFonts w:ascii="GHEA Grapalat" w:hAnsi="GHEA Grapalat"/>
                <w:sz w:val="16"/>
                <w:szCs w:val="16"/>
              </w:rPr>
              <w:t>որակավորման</w:t>
            </w:r>
            <w:proofErr w:type="spellEnd"/>
            <w:r w:rsidRPr="006D154B">
              <w:rPr>
                <w:rFonts w:ascii="GHEA Grapalat" w:hAnsi="GHEA Grapalat"/>
                <w:sz w:val="16"/>
                <w:szCs w:val="16"/>
              </w:rPr>
              <w:t xml:space="preserve"> և </w:t>
            </w:r>
            <w:proofErr w:type="spellStart"/>
            <w:r w:rsidRPr="006D154B">
              <w:rPr>
                <w:rFonts w:ascii="GHEA Grapalat" w:hAnsi="GHEA Grapalat"/>
                <w:sz w:val="16"/>
                <w:szCs w:val="16"/>
              </w:rPr>
              <w:t>փորձառության</w:t>
            </w:r>
            <w:proofErr w:type="spellEnd"/>
            <w:r w:rsidRPr="006D154B">
              <w:rPr>
                <w:rFonts w:ascii="GHEA Grapalat" w:hAnsi="GHEA Grapalat"/>
                <w:sz w:val="16"/>
                <w:szCs w:val="16"/>
              </w:rPr>
              <w:t xml:space="preserve">, </w:t>
            </w:r>
            <w:proofErr w:type="spellStart"/>
            <w:r w:rsidRPr="006D154B">
              <w:rPr>
                <w:rFonts w:ascii="GHEA Grapalat" w:hAnsi="GHEA Grapalat"/>
                <w:sz w:val="16"/>
                <w:szCs w:val="16"/>
              </w:rPr>
              <w:t>անցյալում</w:t>
            </w:r>
            <w:proofErr w:type="spellEnd"/>
            <w:r w:rsidRPr="006D154B">
              <w:rPr>
                <w:rFonts w:ascii="GHEA Grapalat" w:hAnsi="GHEA Grapalat"/>
                <w:sz w:val="16"/>
                <w:szCs w:val="16"/>
              </w:rPr>
              <w:t xml:space="preserve"> և </w:t>
            </w:r>
            <w:proofErr w:type="spellStart"/>
            <w:r w:rsidRPr="006D154B">
              <w:rPr>
                <w:rFonts w:ascii="GHEA Grapalat" w:hAnsi="GHEA Grapalat"/>
                <w:sz w:val="16"/>
                <w:szCs w:val="16"/>
              </w:rPr>
              <w:t>ներկայում</w:t>
            </w:r>
            <w:proofErr w:type="spellEnd"/>
            <w:r w:rsidRPr="006D154B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6D154B">
              <w:rPr>
                <w:rFonts w:ascii="GHEA Grapalat" w:hAnsi="GHEA Grapalat"/>
                <w:sz w:val="16"/>
                <w:szCs w:val="16"/>
              </w:rPr>
              <w:t>զբաղեցրած</w:t>
            </w:r>
            <w:proofErr w:type="spellEnd"/>
            <w:r w:rsidRPr="006D154B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6D154B">
              <w:rPr>
                <w:rFonts w:ascii="GHEA Grapalat" w:hAnsi="GHEA Grapalat"/>
                <w:sz w:val="16"/>
                <w:szCs w:val="16"/>
              </w:rPr>
              <w:t>պաշտոնների</w:t>
            </w:r>
            <w:proofErr w:type="spellEnd"/>
            <w:r w:rsidRPr="006D154B">
              <w:rPr>
                <w:rFonts w:ascii="GHEA Grapalat" w:hAnsi="GHEA Grapalat"/>
                <w:sz w:val="16"/>
                <w:szCs w:val="16"/>
              </w:rPr>
              <w:t xml:space="preserve">, </w:t>
            </w:r>
            <w:proofErr w:type="spellStart"/>
            <w:r w:rsidRPr="006D154B">
              <w:rPr>
                <w:rFonts w:ascii="GHEA Grapalat" w:hAnsi="GHEA Grapalat"/>
                <w:sz w:val="16"/>
                <w:szCs w:val="16"/>
              </w:rPr>
              <w:t>կազմակերպության</w:t>
            </w:r>
            <w:proofErr w:type="spellEnd"/>
            <w:r w:rsidRPr="006D154B">
              <w:rPr>
                <w:rFonts w:ascii="GHEA Grapalat" w:hAnsi="GHEA Grapalat"/>
                <w:sz w:val="16"/>
                <w:szCs w:val="16"/>
              </w:rPr>
              <w:t xml:space="preserve"> և </w:t>
            </w:r>
            <w:proofErr w:type="spellStart"/>
            <w:r w:rsidRPr="006D154B">
              <w:rPr>
                <w:rFonts w:ascii="GHEA Grapalat" w:hAnsi="GHEA Grapalat"/>
                <w:sz w:val="16"/>
                <w:szCs w:val="16"/>
              </w:rPr>
              <w:t>դրա</w:t>
            </w:r>
            <w:proofErr w:type="spellEnd"/>
            <w:r w:rsidRPr="006D154B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6D154B">
              <w:rPr>
                <w:rFonts w:ascii="GHEA Grapalat" w:hAnsi="GHEA Grapalat"/>
                <w:sz w:val="16"/>
                <w:szCs w:val="16"/>
              </w:rPr>
              <w:t>հետ</w:t>
            </w:r>
            <w:proofErr w:type="spellEnd"/>
            <w:r w:rsidRPr="006D154B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6D154B">
              <w:rPr>
                <w:rFonts w:ascii="GHEA Grapalat" w:hAnsi="GHEA Grapalat"/>
                <w:sz w:val="16"/>
                <w:szCs w:val="16"/>
              </w:rPr>
              <w:t>փոխկապակցված</w:t>
            </w:r>
            <w:proofErr w:type="spellEnd"/>
            <w:r w:rsidRPr="006D154B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6D154B">
              <w:rPr>
                <w:rFonts w:ascii="GHEA Grapalat" w:hAnsi="GHEA Grapalat"/>
                <w:sz w:val="16"/>
                <w:szCs w:val="16"/>
              </w:rPr>
              <w:t>անձի</w:t>
            </w:r>
            <w:proofErr w:type="spellEnd"/>
            <w:r w:rsidRPr="006D154B">
              <w:rPr>
                <w:rFonts w:ascii="GHEA Grapalat" w:hAnsi="GHEA Grapalat"/>
                <w:sz w:val="16"/>
                <w:szCs w:val="16"/>
              </w:rPr>
              <w:t xml:space="preserve"> (</w:t>
            </w:r>
            <w:proofErr w:type="spellStart"/>
            <w:r w:rsidRPr="006D154B">
              <w:rPr>
                <w:rFonts w:ascii="GHEA Grapalat" w:hAnsi="GHEA Grapalat"/>
                <w:sz w:val="16"/>
                <w:szCs w:val="16"/>
              </w:rPr>
              <w:t>անձանց</w:t>
            </w:r>
            <w:proofErr w:type="spellEnd"/>
            <w:r w:rsidRPr="006D154B">
              <w:rPr>
                <w:rFonts w:ascii="GHEA Grapalat" w:hAnsi="GHEA Grapalat"/>
                <w:sz w:val="16"/>
                <w:szCs w:val="16"/>
              </w:rPr>
              <w:t xml:space="preserve">) </w:t>
            </w:r>
            <w:proofErr w:type="spellStart"/>
            <w:r w:rsidRPr="006D154B">
              <w:rPr>
                <w:rFonts w:ascii="GHEA Grapalat" w:hAnsi="GHEA Grapalat"/>
                <w:sz w:val="16"/>
                <w:szCs w:val="16"/>
              </w:rPr>
              <w:t>նշանակալից</w:t>
            </w:r>
            <w:proofErr w:type="spellEnd"/>
            <w:r w:rsidRPr="006D154B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="001C3B0F">
              <w:rPr>
                <w:rFonts w:ascii="GHEA Grapalat" w:hAnsi="GHEA Grapalat"/>
                <w:sz w:val="16"/>
                <w:szCs w:val="16"/>
              </w:rPr>
              <w:t>մասնակից</w:t>
            </w:r>
            <w:proofErr w:type="spellEnd"/>
            <w:r w:rsidR="001C3B0F" w:rsidRPr="006D154B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6D154B">
              <w:rPr>
                <w:rFonts w:ascii="GHEA Grapalat" w:hAnsi="GHEA Grapalat"/>
                <w:sz w:val="16"/>
                <w:szCs w:val="16"/>
              </w:rPr>
              <w:t>լինելու</w:t>
            </w:r>
            <w:proofErr w:type="spellEnd"/>
            <w:r w:rsidRPr="006D154B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6D154B">
              <w:rPr>
                <w:rFonts w:ascii="GHEA Grapalat" w:hAnsi="GHEA Grapalat"/>
                <w:sz w:val="16"/>
                <w:szCs w:val="16"/>
              </w:rPr>
              <w:t>մասին</w:t>
            </w:r>
            <w:proofErr w:type="spellEnd"/>
            <w:r w:rsidRPr="006D154B">
              <w:rPr>
                <w:rFonts w:ascii="GHEA Grapalat" w:hAnsi="GHEA Grapalat"/>
                <w:sz w:val="16"/>
                <w:szCs w:val="16"/>
              </w:rPr>
              <w:t>: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F1E80E4" w14:textId="77777777" w:rsidR="00D82153" w:rsidRPr="00B52453" w:rsidRDefault="00D82153" w:rsidP="00C47C5E">
            <w:pPr>
              <w:spacing w:line="200" w:lineRule="atLeast"/>
              <w:ind w:left="113" w:right="113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52453">
              <w:rPr>
                <w:rFonts w:ascii="GHEA Grapalat" w:hAnsi="GHEA Grapalat"/>
                <w:sz w:val="16"/>
                <w:szCs w:val="16"/>
                <w:lang w:val="hy-AM"/>
              </w:rPr>
              <w:t>Համապատասխանում է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0437A7B" w14:textId="77777777" w:rsidR="00D82153" w:rsidRPr="00B52453" w:rsidRDefault="00D82153" w:rsidP="0003460B">
            <w:pPr>
              <w:spacing w:line="200" w:lineRule="atLeast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61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07BE7763" w14:textId="77777777" w:rsidR="00D82153" w:rsidRPr="00B52453" w:rsidRDefault="00D82153" w:rsidP="0003460B">
            <w:pPr>
              <w:spacing w:line="200" w:lineRule="atLeast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30F6B502" w14:textId="77777777" w:rsidR="00D82153" w:rsidRPr="006E3BA2" w:rsidRDefault="00D82153" w:rsidP="0003460B">
            <w:pPr>
              <w:spacing w:line="200" w:lineRule="atLeast"/>
              <w:jc w:val="left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</w:tbl>
    <w:p w14:paraId="7F42011E" w14:textId="77777777" w:rsidR="001C7253" w:rsidRPr="003B5C7B" w:rsidRDefault="0060408D" w:rsidP="00B42F05">
      <w:pPr>
        <w:pStyle w:val="Heading3"/>
        <w:jc w:val="center"/>
        <w:rPr>
          <w:rFonts w:ascii="GHEA Grapalat" w:hAnsi="GHEA Grapalat"/>
          <w:sz w:val="24"/>
          <w:szCs w:val="24"/>
          <w:lang w:val="hy-AM"/>
        </w:rPr>
      </w:pPr>
      <w:bookmarkStart w:id="3" w:name="_Toc8409157"/>
      <w:r w:rsidRPr="003B5C7B">
        <w:rPr>
          <w:rFonts w:ascii="GHEA Grapalat" w:hAnsi="GHEA Grapalat"/>
          <w:sz w:val="24"/>
          <w:szCs w:val="24"/>
          <w:lang w:val="hy-AM"/>
        </w:rPr>
        <w:t>ՍԿԶԲՈՒՆՔ I.3.</w:t>
      </w:r>
      <w:r w:rsidR="00CB37F0" w:rsidRPr="003B5C7B">
        <w:rPr>
          <w:rFonts w:ascii="GHEA Grapalat" w:hAnsi="GHEA Grapalat"/>
          <w:sz w:val="24"/>
          <w:szCs w:val="24"/>
          <w:lang w:val="hy-AM"/>
        </w:rPr>
        <w:tab/>
      </w:r>
      <w:r w:rsidR="001C7253" w:rsidRPr="003B5C7B">
        <w:rPr>
          <w:rFonts w:ascii="GHEA Grapalat" w:hAnsi="GHEA Grapalat"/>
          <w:sz w:val="24"/>
          <w:szCs w:val="24"/>
          <w:lang w:val="hy-AM"/>
        </w:rPr>
        <w:t xml:space="preserve">Կազմակերպության խորհրդի և գործադիր մարմնի անդամների վարձատրության </w:t>
      </w:r>
      <w:r w:rsidR="009D0D47" w:rsidRPr="003B5C7B">
        <w:rPr>
          <w:rFonts w:ascii="GHEA Grapalat" w:hAnsi="GHEA Grapalat"/>
          <w:sz w:val="24"/>
          <w:szCs w:val="24"/>
          <w:lang w:val="hy-AM"/>
        </w:rPr>
        <w:t>քաղաքականությունը</w:t>
      </w:r>
      <w:bookmarkEnd w:id="3"/>
    </w:p>
    <w:p w14:paraId="2231D00A" w14:textId="77777777" w:rsidR="006D154B" w:rsidRPr="00BC4F09" w:rsidRDefault="006D154B" w:rsidP="006D154B">
      <w:pPr>
        <w:rPr>
          <w:rFonts w:ascii="GHEA Grapalat" w:hAnsi="GHEA Grapalat"/>
          <w:b/>
          <w:bCs/>
          <w:i/>
          <w:iCs/>
          <w:color w:val="3B7393"/>
          <w:sz w:val="24"/>
          <w:szCs w:val="24"/>
          <w:lang w:val="hy-AM"/>
        </w:rPr>
      </w:pPr>
      <w:r w:rsidRPr="00BC4F09">
        <w:rPr>
          <w:rFonts w:ascii="GHEA Grapalat" w:hAnsi="GHEA Grapalat"/>
          <w:b/>
          <w:bCs/>
          <w:i/>
          <w:iCs/>
          <w:color w:val="3B7393"/>
          <w:sz w:val="24"/>
          <w:szCs w:val="24"/>
          <w:lang w:val="hy-AM"/>
        </w:rPr>
        <w:t>Մասնակիցը պետք է հնարավորություն ունենա կարծիք հայտնել խորհրդի և գործադիր մարմնի վարձատրության վերաբերյալ, այդ թվում` ընդհանուր ժողովում քվեարկության միջոցով:</w:t>
      </w:r>
    </w:p>
    <w:p w14:paraId="6C06D816" w14:textId="77777777" w:rsidR="006D154B" w:rsidRDefault="006D154B" w:rsidP="006D154B">
      <w:pPr>
        <w:rPr>
          <w:rFonts w:ascii="GHEA Grapalat" w:hAnsi="GHEA Grapalat"/>
          <w:b/>
          <w:bCs/>
          <w:sz w:val="20"/>
          <w:szCs w:val="20"/>
          <w:u w:val="single"/>
        </w:rPr>
      </w:pPr>
      <w:proofErr w:type="spellStart"/>
      <w:r>
        <w:rPr>
          <w:rFonts w:ascii="GHEA Grapalat" w:hAnsi="GHEA Grapalat"/>
          <w:b/>
          <w:bCs/>
          <w:sz w:val="20"/>
          <w:szCs w:val="20"/>
          <w:u w:val="single"/>
        </w:rPr>
        <w:t>Հայտարարագրում</w:t>
      </w:r>
      <w:proofErr w:type="spellEnd"/>
    </w:p>
    <w:tbl>
      <w:tblPr>
        <w:tblW w:w="9354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3076"/>
        <w:gridCol w:w="690"/>
        <w:gridCol w:w="934"/>
        <w:gridCol w:w="850"/>
        <w:gridCol w:w="3123"/>
      </w:tblGrid>
      <w:tr w:rsidR="006D154B" w:rsidRPr="00EC1208" w14:paraId="4660F436" w14:textId="77777777" w:rsidTr="00B52453">
        <w:trPr>
          <w:trHeight w:val="454"/>
        </w:trPr>
        <w:tc>
          <w:tcPr>
            <w:tcW w:w="681" w:type="dxa"/>
            <w:shd w:val="clear" w:color="auto" w:fill="auto"/>
            <w:vAlign w:val="center"/>
          </w:tcPr>
          <w:p w14:paraId="5D9CB6A2" w14:textId="77777777" w:rsidR="006D154B" w:rsidRPr="00EC1208" w:rsidRDefault="006D154B" w:rsidP="00996388">
            <w:pPr>
              <w:spacing w:before="0" w:after="0" w:line="200" w:lineRule="atLeast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76" w:type="dxa"/>
            <w:shd w:val="clear" w:color="auto" w:fill="auto"/>
            <w:vAlign w:val="center"/>
          </w:tcPr>
          <w:p w14:paraId="60173B64" w14:textId="77777777" w:rsidR="006D154B" w:rsidRPr="00EC1208" w:rsidRDefault="006D154B" w:rsidP="00996388">
            <w:pPr>
              <w:spacing w:before="0" w:after="0" w:line="200" w:lineRule="atLeast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Դրույթ</w:t>
            </w:r>
          </w:p>
        </w:tc>
        <w:tc>
          <w:tcPr>
            <w:tcW w:w="2474" w:type="dxa"/>
            <w:gridSpan w:val="3"/>
            <w:shd w:val="clear" w:color="auto" w:fill="auto"/>
            <w:vAlign w:val="center"/>
          </w:tcPr>
          <w:p w14:paraId="764E63A9" w14:textId="77777777" w:rsidR="006D154B" w:rsidRPr="006E3BA2" w:rsidRDefault="006D154B" w:rsidP="00996388">
            <w:pPr>
              <w:spacing w:before="0" w:after="0" w:line="200" w:lineRule="atLeast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Համապատասխանության </w:t>
            </w:r>
            <w:r w:rsidR="0067297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կարգ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ավիճակը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38523FA8" w14:textId="77777777" w:rsidR="006D154B" w:rsidRPr="00EC1208" w:rsidRDefault="006D154B" w:rsidP="00996388">
            <w:pPr>
              <w:spacing w:before="0" w:after="0" w:line="200" w:lineRule="atLeast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Բացատրություն</w:t>
            </w:r>
          </w:p>
        </w:tc>
      </w:tr>
      <w:tr w:rsidR="00D82153" w:rsidRPr="00710DC9" w14:paraId="2B9B057F" w14:textId="77777777" w:rsidTr="00B52453">
        <w:trPr>
          <w:trHeight w:val="2186"/>
        </w:trPr>
        <w:tc>
          <w:tcPr>
            <w:tcW w:w="681" w:type="dxa"/>
            <w:shd w:val="clear" w:color="auto" w:fill="auto"/>
            <w:vAlign w:val="center"/>
          </w:tcPr>
          <w:p w14:paraId="10858FD7" w14:textId="77777777" w:rsidR="00D82153" w:rsidRPr="00EC1208" w:rsidRDefault="00D82153" w:rsidP="00D82153">
            <w:pPr>
              <w:spacing w:before="0" w:after="0" w:line="200" w:lineRule="atLeast"/>
              <w:jc w:val="left"/>
              <w:rPr>
                <w:rFonts w:ascii="GHEA Grapalat" w:hAnsi="GHEA Grapalat"/>
                <w:sz w:val="16"/>
                <w:szCs w:val="16"/>
              </w:rPr>
            </w:pPr>
            <w:r w:rsidRPr="003B5C7B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I.</w:t>
            </w:r>
            <w:r w:rsidRPr="003B5C7B">
              <w:rPr>
                <w:rFonts w:ascii="GHEA Grapalat" w:hAnsi="GHEA Grapalat"/>
                <w:bCs/>
                <w:sz w:val="16"/>
                <w:szCs w:val="16"/>
              </w:rPr>
              <w:t>3</w:t>
            </w:r>
            <w:r w:rsidRPr="003B5C7B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.</w:t>
            </w:r>
            <w:r w:rsidRPr="003B5C7B">
              <w:rPr>
                <w:rFonts w:ascii="GHEA Grapalat" w:hAnsi="GHEA Grapalat"/>
                <w:bCs/>
                <w:sz w:val="16"/>
                <w:szCs w:val="16"/>
              </w:rPr>
              <w:t>1.</w:t>
            </w:r>
          </w:p>
        </w:tc>
        <w:tc>
          <w:tcPr>
            <w:tcW w:w="3076" w:type="dxa"/>
            <w:shd w:val="clear" w:color="auto" w:fill="auto"/>
            <w:vAlign w:val="center"/>
          </w:tcPr>
          <w:p w14:paraId="6EEBE4DF" w14:textId="77777777" w:rsidR="00D82153" w:rsidRPr="00110D3B" w:rsidRDefault="00D82153" w:rsidP="00D82153">
            <w:pPr>
              <w:spacing w:before="0" w:after="0" w:line="200" w:lineRule="atLeast"/>
              <w:jc w:val="left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Մասնակիցը կարծիք է հայտնում </w:t>
            </w:r>
            <w:r w:rsidRPr="003B5C7B"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r w:rsidRPr="003B5C7B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խորհրդի և գործադիր </w:t>
            </w:r>
            <w:r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մարմնի</w:t>
            </w:r>
            <w:r w:rsidRPr="003B5C7B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 վարձատրության </w:t>
            </w:r>
            <w:r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վերաբերյալ, այդ թվում` ընդհանուր ժողովում քվեարկելով:</w:t>
            </w:r>
          </w:p>
        </w:tc>
        <w:tc>
          <w:tcPr>
            <w:tcW w:w="690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AB840EF" w14:textId="77777777" w:rsidR="00D82153" w:rsidRPr="00B52453" w:rsidRDefault="00900B25" w:rsidP="00BF0DCB">
            <w:pPr>
              <w:spacing w:line="200" w:lineRule="atLeast"/>
              <w:ind w:left="113" w:right="113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52453">
              <w:rPr>
                <w:rFonts w:ascii="GHEA Grapalat" w:hAnsi="GHEA Grapalat"/>
                <w:sz w:val="16"/>
                <w:szCs w:val="16"/>
                <w:lang w:val="hy-AM"/>
              </w:rPr>
              <w:t>Համապատասխանում է</w:t>
            </w:r>
          </w:p>
        </w:tc>
        <w:tc>
          <w:tcPr>
            <w:tcW w:w="9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9A00FD4" w14:textId="77777777" w:rsidR="00D82153" w:rsidRPr="00B52453" w:rsidRDefault="00D82153" w:rsidP="00BF0DCB">
            <w:pPr>
              <w:spacing w:line="200" w:lineRule="atLeast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4C8C0D49" w14:textId="77777777" w:rsidR="00D82153" w:rsidRPr="00B52453" w:rsidRDefault="00D82153" w:rsidP="00D82153">
            <w:pPr>
              <w:spacing w:line="200" w:lineRule="atLeast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3123" w:type="dxa"/>
            <w:shd w:val="clear" w:color="auto" w:fill="auto"/>
            <w:vAlign w:val="center"/>
          </w:tcPr>
          <w:p w14:paraId="33E6781F" w14:textId="77777777" w:rsidR="00D82153" w:rsidRPr="00177C0B" w:rsidRDefault="00BF0DCB" w:rsidP="00D82153">
            <w:pPr>
              <w:spacing w:before="0" w:after="0" w:line="200" w:lineRule="atLeast"/>
              <w:jc w:val="left"/>
              <w:rPr>
                <w:rFonts w:ascii="GHEA Grapalat" w:eastAsia="MS Mincho" w:hAnsi="GHEA Grapalat" w:cs="MS Mincho"/>
                <w:sz w:val="16"/>
                <w:szCs w:val="16"/>
                <w:lang w:val="hy-AM"/>
              </w:rPr>
            </w:pPr>
            <w:r w:rsidRPr="00081E34">
              <w:rPr>
                <w:rFonts w:ascii="GHEA Grapalat" w:hAnsi="GHEA Grapalat"/>
                <w:sz w:val="16"/>
                <w:szCs w:val="16"/>
                <w:lang w:val="hy-AM"/>
              </w:rPr>
              <w:t>Կանոնադրության 13</w:t>
            </w:r>
            <w:r w:rsidRPr="00081E34">
              <w:rPr>
                <w:rFonts w:ascii="MS Mincho" w:eastAsia="MS Mincho" w:hAnsi="MS Mincho" w:cs="MS Mincho" w:hint="eastAsia"/>
                <w:sz w:val="16"/>
                <w:szCs w:val="16"/>
                <w:lang w:val="hy-AM"/>
              </w:rPr>
              <w:t>․</w:t>
            </w:r>
            <w:r w:rsidRPr="00081E34">
              <w:rPr>
                <w:rFonts w:ascii="GHEA Grapalat" w:eastAsia="MS Mincho" w:hAnsi="GHEA Grapalat" w:cs="MS Mincho"/>
                <w:sz w:val="16"/>
                <w:szCs w:val="16"/>
                <w:lang w:val="hy-AM"/>
              </w:rPr>
              <w:t>2</w:t>
            </w:r>
            <w:r w:rsidRPr="00177C0B">
              <w:rPr>
                <w:rFonts w:ascii="GHEA Grapalat" w:eastAsia="MS Mincho" w:hAnsi="GHEA Grapalat" w:cs="MS Mincho"/>
                <w:sz w:val="16"/>
                <w:szCs w:val="16"/>
                <w:lang w:val="hy-AM"/>
              </w:rPr>
              <w:t xml:space="preserve"> կետ</w:t>
            </w:r>
            <w:r w:rsidRPr="00177C0B">
              <w:rPr>
                <w:rFonts w:ascii="MS Mincho" w:eastAsia="MS Mincho" w:hAnsi="MS Mincho" w:cs="MS Mincho" w:hint="eastAsia"/>
                <w:sz w:val="16"/>
                <w:szCs w:val="16"/>
                <w:lang w:val="hy-AM"/>
              </w:rPr>
              <w:t>․</w:t>
            </w:r>
            <w:r w:rsidRPr="00177C0B">
              <w:rPr>
                <w:rFonts w:ascii="GHEA Grapalat" w:eastAsia="MS Mincho" w:hAnsi="GHEA Grapalat" w:cs="MS Mincho"/>
                <w:sz w:val="16"/>
                <w:szCs w:val="16"/>
                <w:lang w:val="hy-AM"/>
              </w:rPr>
              <w:t>Խ</w:t>
            </w:r>
            <w:r w:rsidR="00982BD8">
              <w:rPr>
                <w:rFonts w:ascii="GHEA Grapalat" w:eastAsia="MS Mincho" w:hAnsi="GHEA Grapalat" w:cs="MS Mincho"/>
                <w:sz w:val="16"/>
                <w:szCs w:val="16"/>
                <w:lang w:val="hy-AM"/>
              </w:rPr>
              <w:t>ո</w:t>
            </w:r>
            <w:r w:rsidRPr="00177C0B">
              <w:rPr>
                <w:rFonts w:ascii="GHEA Grapalat" w:eastAsia="MS Mincho" w:hAnsi="GHEA Grapalat" w:cs="MS Mincho"/>
                <w:sz w:val="16"/>
                <w:szCs w:val="16"/>
                <w:lang w:val="hy-AM"/>
              </w:rPr>
              <w:t>րհրդի անդամների պարգևավճարի կամ ծախսերի փոխհատուցման չափը սահմանում է Ժողովը</w:t>
            </w:r>
            <w:r w:rsidR="00900B25">
              <w:rPr>
                <w:rFonts w:ascii="GHEA Grapalat" w:eastAsia="MS Mincho" w:hAnsi="GHEA Grapalat" w:cs="MS Mincho"/>
                <w:sz w:val="16"/>
                <w:szCs w:val="16"/>
                <w:lang w:val="hy-AM"/>
              </w:rPr>
              <w:t>։ Ընկերության խորհրդի անդամների վարձատրության վերաբերյալ Ժողովի որոշում չկա։</w:t>
            </w:r>
          </w:p>
        </w:tc>
      </w:tr>
    </w:tbl>
    <w:p w14:paraId="752E9081" w14:textId="77777777" w:rsidR="001C7253" w:rsidRPr="003B5C7B" w:rsidRDefault="00F01DBE" w:rsidP="003D3394">
      <w:pPr>
        <w:pStyle w:val="Heading3"/>
        <w:jc w:val="center"/>
        <w:rPr>
          <w:rFonts w:ascii="GHEA Grapalat" w:hAnsi="GHEA Grapalat"/>
          <w:sz w:val="24"/>
          <w:szCs w:val="24"/>
          <w:lang w:val="hy-AM"/>
        </w:rPr>
      </w:pPr>
      <w:bookmarkStart w:id="4" w:name="_Toc8409158"/>
      <w:r w:rsidRPr="003B5C7B">
        <w:rPr>
          <w:rFonts w:ascii="GHEA Grapalat" w:hAnsi="GHEA Grapalat"/>
          <w:sz w:val="24"/>
          <w:szCs w:val="24"/>
          <w:lang w:val="hy-AM"/>
        </w:rPr>
        <w:t xml:space="preserve">ՍԿԶԲՈՒՆՔ </w:t>
      </w:r>
      <w:r w:rsidR="00713FA9" w:rsidRPr="003B5C7B">
        <w:rPr>
          <w:rFonts w:ascii="GHEA Grapalat" w:hAnsi="GHEA Grapalat"/>
          <w:sz w:val="24"/>
          <w:szCs w:val="24"/>
          <w:lang w:val="hy-AM"/>
        </w:rPr>
        <w:t>I.</w:t>
      </w:r>
      <w:r w:rsidR="0060408D" w:rsidRPr="003B5C7B">
        <w:rPr>
          <w:rFonts w:ascii="GHEA Grapalat" w:hAnsi="GHEA Grapalat"/>
          <w:sz w:val="24"/>
          <w:szCs w:val="24"/>
          <w:lang w:val="hy-AM"/>
        </w:rPr>
        <w:t>4</w:t>
      </w:r>
      <w:r w:rsidR="00713FA9" w:rsidRPr="003B5C7B">
        <w:rPr>
          <w:rFonts w:ascii="GHEA Grapalat" w:hAnsi="GHEA Grapalat"/>
          <w:sz w:val="24"/>
          <w:szCs w:val="24"/>
          <w:lang w:val="hy-AM"/>
        </w:rPr>
        <w:t>.</w:t>
      </w:r>
      <w:r w:rsidR="003D3394">
        <w:rPr>
          <w:rFonts w:ascii="GHEA Grapalat" w:hAnsi="GHEA Grapalat"/>
          <w:sz w:val="24"/>
          <w:szCs w:val="24"/>
        </w:rPr>
        <w:t xml:space="preserve"> </w:t>
      </w:r>
      <w:r w:rsidR="001C7253" w:rsidRPr="003B5C7B">
        <w:rPr>
          <w:rFonts w:ascii="GHEA Grapalat" w:hAnsi="GHEA Grapalat"/>
          <w:sz w:val="24"/>
          <w:szCs w:val="24"/>
          <w:lang w:val="hy-AM"/>
        </w:rPr>
        <w:t xml:space="preserve">Շահաբաժին ստանալու </w:t>
      </w:r>
      <w:r w:rsidR="008C248E">
        <w:rPr>
          <w:rFonts w:ascii="GHEA Grapalat" w:hAnsi="GHEA Grapalat"/>
          <w:sz w:val="24"/>
          <w:szCs w:val="24"/>
          <w:lang w:val="hy-AM"/>
        </w:rPr>
        <w:t>մասնակցի</w:t>
      </w:r>
      <w:r w:rsidR="001C7253" w:rsidRPr="003B5C7B">
        <w:rPr>
          <w:rFonts w:ascii="GHEA Grapalat" w:hAnsi="GHEA Grapalat"/>
          <w:sz w:val="24"/>
          <w:szCs w:val="24"/>
          <w:lang w:val="hy-AM"/>
        </w:rPr>
        <w:t xml:space="preserve"> իրավունքը</w:t>
      </w:r>
      <w:bookmarkEnd w:id="4"/>
    </w:p>
    <w:p w14:paraId="166AADFC" w14:textId="77777777" w:rsidR="008C248E" w:rsidRPr="00BC4F09" w:rsidRDefault="008C248E" w:rsidP="008C248E">
      <w:pPr>
        <w:rPr>
          <w:rFonts w:ascii="GHEA Grapalat" w:hAnsi="GHEA Grapalat"/>
          <w:b/>
          <w:bCs/>
          <w:i/>
          <w:iCs/>
          <w:color w:val="3B7393"/>
          <w:sz w:val="24"/>
          <w:szCs w:val="24"/>
          <w:lang w:val="hy-AM"/>
        </w:rPr>
      </w:pPr>
      <w:bookmarkStart w:id="5" w:name="_Toc8409159"/>
      <w:r w:rsidRPr="00BC4F09">
        <w:rPr>
          <w:rFonts w:ascii="GHEA Grapalat" w:hAnsi="GHEA Grapalat"/>
          <w:b/>
          <w:bCs/>
          <w:i/>
          <w:iCs/>
          <w:color w:val="3B7393"/>
          <w:sz w:val="24"/>
          <w:szCs w:val="24"/>
          <w:lang w:val="hy-AM"/>
        </w:rPr>
        <w:t>Կազմակերպությունը միևնույն տեսակի (դասի) բաժնետոմսերի սեփականատերերի համար պետք է ապահովի հավասար և արդար վերաբերմունք մասնակցելու կազմակերպության շահույթի բաշխմանը շահաբաժին ստանալու միջոցով:</w:t>
      </w:r>
    </w:p>
    <w:p w14:paraId="15A15F9C" w14:textId="77777777" w:rsidR="008C248E" w:rsidRDefault="008C248E" w:rsidP="008C248E">
      <w:pPr>
        <w:rPr>
          <w:rFonts w:ascii="GHEA Grapalat" w:hAnsi="GHEA Grapalat"/>
          <w:b/>
          <w:bCs/>
          <w:sz w:val="20"/>
          <w:szCs w:val="20"/>
          <w:u w:val="single"/>
        </w:rPr>
      </w:pPr>
      <w:proofErr w:type="spellStart"/>
      <w:r>
        <w:rPr>
          <w:rFonts w:ascii="GHEA Grapalat" w:hAnsi="GHEA Grapalat"/>
          <w:b/>
          <w:bCs/>
          <w:sz w:val="20"/>
          <w:szCs w:val="20"/>
          <w:u w:val="single"/>
        </w:rPr>
        <w:t>Հայտարարագրում</w:t>
      </w:r>
      <w:proofErr w:type="spellEnd"/>
    </w:p>
    <w:tbl>
      <w:tblPr>
        <w:tblW w:w="9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3453"/>
        <w:gridCol w:w="830"/>
        <w:gridCol w:w="860"/>
        <w:gridCol w:w="838"/>
        <w:gridCol w:w="2798"/>
      </w:tblGrid>
      <w:tr w:rsidR="008C248E" w:rsidRPr="003B5C7B" w14:paraId="05E838FE" w14:textId="77777777" w:rsidTr="00B52453">
        <w:tc>
          <w:tcPr>
            <w:tcW w:w="648" w:type="dxa"/>
            <w:tcBorders>
              <w:right w:val="single" w:sz="4" w:space="0" w:color="auto"/>
            </w:tcBorders>
            <w:vAlign w:val="center"/>
          </w:tcPr>
          <w:p w14:paraId="6ADDACF3" w14:textId="77777777" w:rsidR="008C248E" w:rsidRPr="006F5839" w:rsidRDefault="008C248E" w:rsidP="008C248E">
            <w:pPr>
              <w:pStyle w:val="Heading3"/>
              <w:spacing w:before="0" w:after="0" w:line="240" w:lineRule="auto"/>
              <w:ind w:left="2160" w:hanging="2160"/>
              <w:jc w:val="center"/>
              <w:rPr>
                <w:rFonts w:ascii="GHEA Grapalat" w:hAnsi="GHEA Grapalat"/>
                <w:sz w:val="16"/>
                <w:szCs w:val="16"/>
                <w:lang w:val="en-US" w:eastAsia="en-US"/>
              </w:rPr>
            </w:pPr>
            <w:r w:rsidRPr="006F5839">
              <w:rPr>
                <w:rFonts w:ascii="GHEA Grapalat" w:hAnsi="GHEA Grapalat"/>
                <w:sz w:val="16"/>
                <w:szCs w:val="16"/>
                <w:lang w:val="en-US" w:eastAsia="en-US"/>
              </w:rPr>
              <w:lastRenderedPageBreak/>
              <w:t>#</w:t>
            </w:r>
          </w:p>
        </w:tc>
        <w:tc>
          <w:tcPr>
            <w:tcW w:w="3453" w:type="dxa"/>
            <w:tcBorders>
              <w:left w:val="single" w:sz="4" w:space="0" w:color="auto"/>
            </w:tcBorders>
            <w:vAlign w:val="center"/>
          </w:tcPr>
          <w:p w14:paraId="5540D8D7" w14:textId="77777777" w:rsidR="008C248E" w:rsidRPr="008C248E" w:rsidRDefault="008C248E" w:rsidP="008C248E">
            <w:pPr>
              <w:pStyle w:val="Heading3"/>
              <w:spacing w:before="0"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 w:eastAsia="en-US"/>
              </w:rPr>
            </w:pPr>
            <w:r>
              <w:rPr>
                <w:rFonts w:ascii="GHEA Grapalat" w:hAnsi="GHEA Grapalat"/>
                <w:sz w:val="16"/>
                <w:szCs w:val="16"/>
                <w:lang w:val="hy-AM" w:eastAsia="en-US"/>
              </w:rPr>
              <w:t>Դրույթ</w:t>
            </w:r>
          </w:p>
        </w:tc>
        <w:tc>
          <w:tcPr>
            <w:tcW w:w="2528" w:type="dxa"/>
            <w:gridSpan w:val="3"/>
            <w:vAlign w:val="center"/>
          </w:tcPr>
          <w:p w14:paraId="33CBA5F8" w14:textId="77777777" w:rsidR="008C248E" w:rsidRPr="003B5C7B" w:rsidRDefault="008C248E" w:rsidP="006D7B6C">
            <w:pPr>
              <w:spacing w:before="0" w:after="0" w:line="240" w:lineRule="auto"/>
              <w:jc w:val="center"/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Համապատասխանության </w:t>
            </w:r>
            <w:r w:rsidR="006D7B6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կարգ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ավիճակը</w:t>
            </w:r>
          </w:p>
        </w:tc>
        <w:tc>
          <w:tcPr>
            <w:tcW w:w="2798" w:type="dxa"/>
            <w:vAlign w:val="center"/>
          </w:tcPr>
          <w:p w14:paraId="26AAEA38" w14:textId="77777777" w:rsidR="008C248E" w:rsidRPr="003B5C7B" w:rsidRDefault="008C248E" w:rsidP="006D7B6C">
            <w:pPr>
              <w:spacing w:before="0" w:after="0" w:line="240" w:lineRule="auto"/>
              <w:jc w:val="center"/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Բացատրություն</w:t>
            </w:r>
          </w:p>
        </w:tc>
      </w:tr>
      <w:tr w:rsidR="00D82153" w:rsidRPr="00FD135F" w14:paraId="7A70D962" w14:textId="77777777" w:rsidTr="00B52453">
        <w:trPr>
          <w:trHeight w:val="2150"/>
        </w:trPr>
        <w:tc>
          <w:tcPr>
            <w:tcW w:w="648" w:type="dxa"/>
            <w:tcBorders>
              <w:right w:val="single" w:sz="4" w:space="0" w:color="auto"/>
            </w:tcBorders>
            <w:vAlign w:val="center"/>
          </w:tcPr>
          <w:p w14:paraId="38DF2929" w14:textId="77777777" w:rsidR="00D82153" w:rsidRPr="005E488F" w:rsidRDefault="00D82153" w:rsidP="00D82153">
            <w:pPr>
              <w:spacing w:before="0" w:after="0" w:line="240" w:lineRule="auto"/>
              <w:jc w:val="left"/>
              <w:rPr>
                <w:rFonts w:ascii="GHEA Grapalat" w:eastAsia="Batang" w:hAnsi="GHEA Grapalat"/>
                <w:sz w:val="16"/>
                <w:szCs w:val="16"/>
                <w:lang w:val="hy-AM"/>
              </w:rPr>
            </w:pPr>
            <w:r w:rsidRPr="005E488F">
              <w:rPr>
                <w:rFonts w:ascii="GHEA Grapalat" w:eastAsia="Batang" w:hAnsi="GHEA Grapalat"/>
                <w:sz w:val="16"/>
                <w:szCs w:val="16"/>
                <w:lang w:val="hy-AM"/>
              </w:rPr>
              <w:t>I.</w:t>
            </w:r>
            <w:r w:rsidRPr="005E488F">
              <w:rPr>
                <w:rFonts w:ascii="GHEA Grapalat" w:eastAsia="Batang" w:hAnsi="GHEA Grapalat"/>
                <w:sz w:val="16"/>
                <w:szCs w:val="16"/>
              </w:rPr>
              <w:t>4</w:t>
            </w:r>
            <w:r w:rsidRPr="005E488F">
              <w:rPr>
                <w:rFonts w:ascii="GHEA Grapalat" w:eastAsia="Batang" w:hAnsi="GHEA Grapalat"/>
                <w:sz w:val="16"/>
                <w:szCs w:val="16"/>
                <w:lang w:val="hy-AM"/>
              </w:rPr>
              <w:t>.</w:t>
            </w:r>
            <w:r>
              <w:rPr>
                <w:rFonts w:ascii="GHEA Grapalat" w:eastAsia="Batang" w:hAnsi="GHEA Grapalat"/>
                <w:sz w:val="16"/>
                <w:szCs w:val="16"/>
              </w:rPr>
              <w:t>1</w:t>
            </w:r>
            <w:r w:rsidRPr="005E488F">
              <w:rPr>
                <w:rFonts w:ascii="GHEA Grapalat" w:eastAsia="Batang" w:hAnsi="GHEA Grapalat"/>
                <w:sz w:val="16"/>
                <w:szCs w:val="16"/>
              </w:rPr>
              <w:t>.</w:t>
            </w:r>
          </w:p>
        </w:tc>
        <w:tc>
          <w:tcPr>
            <w:tcW w:w="3453" w:type="dxa"/>
            <w:tcBorders>
              <w:left w:val="single" w:sz="4" w:space="0" w:color="auto"/>
            </w:tcBorders>
            <w:vAlign w:val="center"/>
          </w:tcPr>
          <w:p w14:paraId="643AEF45" w14:textId="77777777" w:rsidR="00D82153" w:rsidRPr="005E488F" w:rsidRDefault="00D82153" w:rsidP="00D82153">
            <w:pPr>
              <w:spacing w:before="0" w:after="0" w:line="240" w:lineRule="auto"/>
              <w:jc w:val="left"/>
              <w:rPr>
                <w:rFonts w:ascii="GHEA Grapalat" w:eastAsia="Batang" w:hAnsi="GHEA Grapalat"/>
                <w:bCs/>
                <w:sz w:val="16"/>
                <w:szCs w:val="16"/>
                <w:lang w:val="hy-AM"/>
              </w:rPr>
            </w:pPr>
            <w:r w:rsidRPr="005E488F">
              <w:rPr>
                <w:rFonts w:ascii="GHEA Grapalat" w:eastAsia="Batang" w:hAnsi="GHEA Grapalat"/>
                <w:bCs/>
                <w:sz w:val="16"/>
                <w:szCs w:val="16"/>
                <w:lang w:val="hy-AM"/>
              </w:rPr>
              <w:t>Շահաբաժինների վճարման ընթացակարգերը ապահով</w:t>
            </w:r>
            <w:r w:rsidRPr="005C618C">
              <w:rPr>
                <w:rFonts w:ascii="GHEA Grapalat" w:eastAsia="Batang" w:hAnsi="GHEA Grapalat"/>
                <w:bCs/>
                <w:sz w:val="16"/>
                <w:szCs w:val="16"/>
                <w:lang w:val="hy-AM"/>
              </w:rPr>
              <w:t xml:space="preserve">ում </w:t>
            </w:r>
            <w:r w:rsidRPr="005E488F">
              <w:rPr>
                <w:rFonts w:ascii="GHEA Grapalat" w:eastAsia="Batang" w:hAnsi="GHEA Grapalat"/>
                <w:bCs/>
                <w:sz w:val="16"/>
                <w:szCs w:val="16"/>
                <w:lang w:val="hy-AM"/>
              </w:rPr>
              <w:t xml:space="preserve">են հավասար վերաբերմունք </w:t>
            </w:r>
            <w:r>
              <w:rPr>
                <w:rFonts w:ascii="GHEA Grapalat" w:eastAsia="Batang" w:hAnsi="GHEA Grapalat"/>
                <w:bCs/>
                <w:sz w:val="16"/>
                <w:szCs w:val="16"/>
                <w:lang w:val="hy-AM"/>
              </w:rPr>
              <w:t xml:space="preserve">միևնույն տեսակի </w:t>
            </w:r>
            <w:r w:rsidRPr="004A6CD2">
              <w:rPr>
                <w:rFonts w:ascii="GHEA Grapalat" w:eastAsia="Batang" w:hAnsi="GHEA Grapalat"/>
                <w:bCs/>
                <w:sz w:val="16"/>
                <w:szCs w:val="16"/>
                <w:lang w:val="hy-AM"/>
              </w:rPr>
              <w:t>(</w:t>
            </w:r>
            <w:r>
              <w:rPr>
                <w:rFonts w:ascii="GHEA Grapalat" w:eastAsia="Batang" w:hAnsi="GHEA Grapalat"/>
                <w:bCs/>
                <w:sz w:val="16"/>
                <w:szCs w:val="16"/>
                <w:lang w:val="hy-AM"/>
              </w:rPr>
              <w:t>դասի</w:t>
            </w:r>
            <w:r w:rsidRPr="004A6CD2">
              <w:rPr>
                <w:rFonts w:ascii="GHEA Grapalat" w:eastAsia="Batang" w:hAnsi="GHEA Grapalat"/>
                <w:bCs/>
                <w:sz w:val="16"/>
                <w:szCs w:val="16"/>
                <w:lang w:val="hy-AM"/>
              </w:rPr>
              <w:t>)</w:t>
            </w:r>
            <w:r>
              <w:rPr>
                <w:rFonts w:ascii="GHEA Grapalat" w:eastAsia="Batang" w:hAnsi="GHEA Grapalat"/>
                <w:bCs/>
                <w:sz w:val="16"/>
                <w:szCs w:val="16"/>
                <w:lang w:val="hy-AM"/>
              </w:rPr>
              <w:t xml:space="preserve"> </w:t>
            </w:r>
            <w:r w:rsidRPr="005E488F">
              <w:rPr>
                <w:rFonts w:ascii="GHEA Grapalat" w:eastAsia="Batang" w:hAnsi="GHEA Grapalat"/>
                <w:bCs/>
                <w:sz w:val="16"/>
                <w:szCs w:val="16"/>
                <w:lang w:val="hy-AM"/>
              </w:rPr>
              <w:t>բաժնետ</w:t>
            </w:r>
            <w:r>
              <w:rPr>
                <w:rFonts w:ascii="GHEA Grapalat" w:eastAsia="Batang" w:hAnsi="GHEA Grapalat"/>
                <w:bCs/>
                <w:sz w:val="16"/>
                <w:szCs w:val="16"/>
                <w:lang w:val="hy-AM"/>
              </w:rPr>
              <w:t>ոմսերի սեփականատ</w:t>
            </w:r>
            <w:r w:rsidRPr="005E488F">
              <w:rPr>
                <w:rFonts w:ascii="GHEA Grapalat" w:eastAsia="Batang" w:hAnsi="GHEA Grapalat"/>
                <w:bCs/>
                <w:sz w:val="16"/>
                <w:szCs w:val="16"/>
                <w:lang w:val="hy-AM"/>
              </w:rPr>
              <w:t>երերի նկատմամբ:</w:t>
            </w:r>
          </w:p>
        </w:tc>
        <w:tc>
          <w:tcPr>
            <w:tcW w:w="830" w:type="dxa"/>
            <w:tcBorders>
              <w:right w:val="single" w:sz="4" w:space="0" w:color="auto"/>
            </w:tcBorders>
            <w:textDirection w:val="btLr"/>
            <w:vAlign w:val="center"/>
          </w:tcPr>
          <w:p w14:paraId="43FA210D" w14:textId="77777777" w:rsidR="00D82153" w:rsidRPr="00B52453" w:rsidRDefault="00D82153" w:rsidP="00C47C5E">
            <w:pPr>
              <w:spacing w:line="200" w:lineRule="atLeast"/>
              <w:ind w:left="113" w:right="113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52453">
              <w:rPr>
                <w:rFonts w:ascii="GHEA Grapalat" w:hAnsi="GHEA Grapalat"/>
                <w:sz w:val="16"/>
                <w:szCs w:val="16"/>
                <w:lang w:val="hy-AM"/>
              </w:rPr>
              <w:t>Համապատասխանում է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DD2DAA5" w14:textId="77777777" w:rsidR="00D82153" w:rsidRPr="00B52453" w:rsidRDefault="00D82153" w:rsidP="00D82153">
            <w:pPr>
              <w:spacing w:before="0" w:after="0" w:line="240" w:lineRule="auto"/>
              <w:jc w:val="center"/>
              <w:rPr>
                <w:lang w:val="hy-AM"/>
              </w:rPr>
            </w:pPr>
          </w:p>
        </w:tc>
        <w:tc>
          <w:tcPr>
            <w:tcW w:w="838" w:type="dxa"/>
            <w:tcBorders>
              <w:left w:val="single" w:sz="4" w:space="0" w:color="auto"/>
            </w:tcBorders>
            <w:textDirection w:val="btLr"/>
            <w:vAlign w:val="center"/>
          </w:tcPr>
          <w:p w14:paraId="4D1ACD7F" w14:textId="77777777" w:rsidR="00D82153" w:rsidRPr="00B52453" w:rsidRDefault="00D82153" w:rsidP="00D82153">
            <w:pPr>
              <w:spacing w:before="0" w:after="0" w:line="240" w:lineRule="auto"/>
              <w:jc w:val="center"/>
              <w:rPr>
                <w:lang w:val="hy-AM"/>
              </w:rPr>
            </w:pPr>
          </w:p>
        </w:tc>
        <w:tc>
          <w:tcPr>
            <w:tcW w:w="2798" w:type="dxa"/>
            <w:vAlign w:val="center"/>
          </w:tcPr>
          <w:p w14:paraId="184A6E29" w14:textId="77777777" w:rsidR="00D82153" w:rsidRPr="00414BA6" w:rsidRDefault="00B067C4" w:rsidP="00D82153">
            <w:pPr>
              <w:spacing w:before="0" w:after="0" w:line="240" w:lineRule="auto"/>
              <w:jc w:val="left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14BA6">
              <w:rPr>
                <w:rFonts w:ascii="GHEA Grapalat" w:hAnsi="GHEA Grapalat"/>
                <w:sz w:val="16"/>
                <w:szCs w:val="16"/>
                <w:lang w:val="hy-AM"/>
              </w:rPr>
              <w:t>Ընկերությունը շահաբաժինների հաշվարկումն ու վճարումը իրականացնում է  ՀՀ կառավարության  03</w:t>
            </w:r>
            <w:r w:rsidRPr="00414BA6">
              <w:rPr>
                <w:rFonts w:ascii="MS Mincho" w:eastAsia="MS Mincho" w:hAnsi="MS Mincho" w:cs="MS Mincho" w:hint="eastAsia"/>
                <w:sz w:val="16"/>
                <w:szCs w:val="16"/>
                <w:lang w:val="hy-AM"/>
              </w:rPr>
              <w:t>․</w:t>
            </w:r>
            <w:r w:rsidRPr="00414BA6">
              <w:rPr>
                <w:rFonts w:ascii="GHEA Grapalat" w:hAnsi="GHEA Grapalat"/>
                <w:sz w:val="16"/>
                <w:szCs w:val="16"/>
                <w:lang w:val="hy-AM"/>
              </w:rPr>
              <w:t>03</w:t>
            </w:r>
            <w:r w:rsidRPr="00414BA6">
              <w:rPr>
                <w:rFonts w:ascii="MS Mincho" w:eastAsia="MS Mincho" w:hAnsi="MS Mincho" w:cs="MS Mincho" w:hint="eastAsia"/>
                <w:sz w:val="16"/>
                <w:szCs w:val="16"/>
                <w:lang w:val="hy-AM"/>
              </w:rPr>
              <w:t>․</w:t>
            </w:r>
            <w:r w:rsidRPr="00414BA6">
              <w:rPr>
                <w:rFonts w:ascii="GHEA Grapalat" w:hAnsi="GHEA Grapalat"/>
                <w:sz w:val="16"/>
                <w:szCs w:val="16"/>
                <w:lang w:val="hy-AM"/>
              </w:rPr>
              <w:t>2011թ</w:t>
            </w:r>
            <w:r w:rsidRPr="00414BA6">
              <w:rPr>
                <w:rFonts w:ascii="MS Mincho" w:eastAsia="MS Mincho" w:hAnsi="MS Mincho" w:cs="MS Mincho" w:hint="eastAsia"/>
                <w:sz w:val="16"/>
                <w:szCs w:val="16"/>
                <w:lang w:val="hy-AM"/>
              </w:rPr>
              <w:t>․</w:t>
            </w:r>
            <w:r w:rsidRPr="00414BA6">
              <w:rPr>
                <w:rFonts w:ascii="GHEA Grapalat" w:hAnsi="GHEA Grapalat"/>
                <w:sz w:val="16"/>
                <w:szCs w:val="16"/>
                <w:lang w:val="hy-AM"/>
              </w:rPr>
              <w:t xml:space="preserve">N 202-Ն </w:t>
            </w:r>
            <w:r w:rsidR="0014547F">
              <w:rPr>
                <w:rFonts w:ascii="GHEA Grapalat" w:hAnsi="GHEA Grapalat"/>
                <w:sz w:val="16"/>
                <w:szCs w:val="16"/>
                <w:lang w:val="hy-AM"/>
              </w:rPr>
              <w:t>և 12</w:t>
            </w:r>
            <w:r w:rsidR="0014547F">
              <w:rPr>
                <w:rFonts w:ascii="MS Mincho" w:eastAsia="MS Mincho" w:hAnsi="MS Mincho" w:cs="MS Mincho"/>
                <w:sz w:val="16"/>
                <w:szCs w:val="16"/>
                <w:lang w:val="hy-AM"/>
              </w:rPr>
              <w:t>․</w:t>
            </w:r>
            <w:r w:rsidR="0014547F">
              <w:rPr>
                <w:rFonts w:ascii="GHEA Grapalat" w:hAnsi="GHEA Grapalat"/>
                <w:sz w:val="16"/>
                <w:szCs w:val="16"/>
                <w:lang w:val="hy-AM"/>
              </w:rPr>
              <w:t>10</w:t>
            </w:r>
            <w:r w:rsidR="0014547F">
              <w:rPr>
                <w:rFonts w:ascii="MS Mincho" w:eastAsia="MS Mincho" w:hAnsi="MS Mincho" w:cs="MS Mincho"/>
                <w:sz w:val="16"/>
                <w:szCs w:val="16"/>
                <w:lang w:val="hy-AM"/>
              </w:rPr>
              <w:t>․</w:t>
            </w:r>
            <w:r w:rsidR="0014547F">
              <w:rPr>
                <w:rFonts w:ascii="GHEA Grapalat" w:hAnsi="GHEA Grapalat"/>
                <w:sz w:val="16"/>
                <w:szCs w:val="16"/>
                <w:lang w:val="hy-AM"/>
              </w:rPr>
              <w:t xml:space="preserve">2023թ </w:t>
            </w:r>
            <w:r w:rsidR="0014547F" w:rsidRPr="0014547F">
              <w:rPr>
                <w:rFonts w:ascii="GHEA Grapalat" w:hAnsi="GHEA Grapalat"/>
                <w:sz w:val="16"/>
                <w:szCs w:val="16"/>
                <w:lang w:val="hy-AM"/>
              </w:rPr>
              <w:t>N</w:t>
            </w:r>
            <w:r w:rsidR="0014547F">
              <w:rPr>
                <w:rFonts w:ascii="GHEA Grapalat" w:hAnsi="GHEA Grapalat"/>
                <w:sz w:val="16"/>
                <w:szCs w:val="16"/>
                <w:lang w:val="hy-AM"/>
              </w:rPr>
              <w:t xml:space="preserve"> 1748-Ն </w:t>
            </w:r>
            <w:r w:rsidRPr="00414BA6">
              <w:rPr>
                <w:rFonts w:ascii="GHEA Grapalat" w:hAnsi="GHEA Grapalat"/>
                <w:sz w:val="16"/>
                <w:szCs w:val="16"/>
                <w:lang w:val="hy-AM"/>
              </w:rPr>
              <w:t>որոշումներով հաստատված կարգի համաձայն։</w:t>
            </w:r>
          </w:p>
        </w:tc>
      </w:tr>
    </w:tbl>
    <w:p w14:paraId="5650712C" w14:textId="77777777" w:rsidR="00872497" w:rsidRDefault="00872497" w:rsidP="003D3394">
      <w:pPr>
        <w:pStyle w:val="Heading3"/>
        <w:jc w:val="center"/>
        <w:rPr>
          <w:rFonts w:ascii="GHEA Grapalat" w:hAnsi="GHEA Grapalat"/>
          <w:sz w:val="24"/>
          <w:szCs w:val="24"/>
          <w:lang w:val="hy-AM"/>
        </w:rPr>
      </w:pPr>
      <w:bookmarkStart w:id="6" w:name="_Toc8409160"/>
      <w:bookmarkEnd w:id="5"/>
    </w:p>
    <w:p w14:paraId="67128677" w14:textId="77777777" w:rsidR="001C45A5" w:rsidRPr="003B5C7B" w:rsidRDefault="00F01DBE" w:rsidP="003D3394">
      <w:pPr>
        <w:pStyle w:val="Heading3"/>
        <w:jc w:val="center"/>
        <w:rPr>
          <w:rFonts w:ascii="GHEA Grapalat" w:hAnsi="GHEA Grapalat"/>
          <w:sz w:val="24"/>
          <w:szCs w:val="24"/>
          <w:lang w:val="hy-AM"/>
        </w:rPr>
      </w:pPr>
      <w:r w:rsidRPr="003B5C7B">
        <w:rPr>
          <w:rFonts w:ascii="GHEA Grapalat" w:hAnsi="GHEA Grapalat"/>
          <w:sz w:val="24"/>
          <w:szCs w:val="24"/>
          <w:lang w:val="hy-AM"/>
        </w:rPr>
        <w:t>ՍԿԶԲՈՒՆՔ</w:t>
      </w:r>
      <w:r w:rsidR="00713FA9" w:rsidRPr="003B5C7B">
        <w:rPr>
          <w:rFonts w:ascii="GHEA Grapalat" w:hAnsi="GHEA Grapalat"/>
          <w:sz w:val="24"/>
          <w:szCs w:val="24"/>
          <w:lang w:val="hy-AM"/>
        </w:rPr>
        <w:t xml:space="preserve"> I.</w:t>
      </w:r>
      <w:r w:rsidR="006D7B6C">
        <w:rPr>
          <w:rFonts w:ascii="GHEA Grapalat" w:hAnsi="GHEA Grapalat"/>
          <w:sz w:val="24"/>
          <w:szCs w:val="24"/>
          <w:lang w:val="hy-AM"/>
        </w:rPr>
        <w:t>5</w:t>
      </w:r>
      <w:r w:rsidR="00713FA9" w:rsidRPr="003B5C7B">
        <w:rPr>
          <w:rFonts w:ascii="GHEA Grapalat" w:hAnsi="GHEA Grapalat"/>
          <w:sz w:val="24"/>
          <w:szCs w:val="24"/>
          <w:lang w:val="hy-AM"/>
        </w:rPr>
        <w:t>.</w:t>
      </w:r>
      <w:r w:rsidR="00991CEA">
        <w:rPr>
          <w:rFonts w:ascii="GHEA Grapalat" w:hAnsi="GHEA Grapalat"/>
          <w:sz w:val="24"/>
          <w:szCs w:val="24"/>
        </w:rPr>
        <w:tab/>
      </w:r>
      <w:r w:rsidR="008D2E73">
        <w:rPr>
          <w:rFonts w:ascii="GHEA Grapalat" w:hAnsi="GHEA Grapalat"/>
          <w:sz w:val="24"/>
          <w:szCs w:val="24"/>
          <w:lang w:val="hy-AM"/>
        </w:rPr>
        <w:t>Նշանակալից</w:t>
      </w:r>
      <w:r w:rsidR="001C45A5" w:rsidRPr="003B5C7B">
        <w:rPr>
          <w:rFonts w:ascii="GHEA Grapalat" w:hAnsi="GHEA Grapalat"/>
          <w:sz w:val="24"/>
          <w:szCs w:val="24"/>
          <w:lang w:val="hy-AM"/>
        </w:rPr>
        <w:t xml:space="preserve"> բաժնետիրոջ պարտականությունները</w:t>
      </w:r>
      <w:bookmarkEnd w:id="6"/>
    </w:p>
    <w:p w14:paraId="4CBD6922" w14:textId="77777777" w:rsidR="006D7B6C" w:rsidRPr="00BC4F09" w:rsidRDefault="006D7B6C" w:rsidP="006D7B6C">
      <w:pPr>
        <w:rPr>
          <w:rFonts w:ascii="GHEA Grapalat" w:hAnsi="GHEA Grapalat"/>
          <w:b/>
          <w:bCs/>
          <w:i/>
          <w:iCs/>
          <w:color w:val="3B7393"/>
          <w:sz w:val="24"/>
          <w:szCs w:val="24"/>
          <w:lang w:val="hy-AM"/>
        </w:rPr>
      </w:pPr>
      <w:bookmarkStart w:id="7" w:name="_Toc8409162"/>
      <w:r w:rsidRPr="00BC4F09">
        <w:rPr>
          <w:rFonts w:ascii="GHEA Grapalat" w:hAnsi="GHEA Grapalat"/>
          <w:b/>
          <w:bCs/>
          <w:i/>
          <w:iCs/>
          <w:color w:val="3B7393"/>
          <w:sz w:val="24"/>
          <w:szCs w:val="24"/>
          <w:lang w:val="hy-AM"/>
        </w:rPr>
        <w:t>Կազմակերպությունն ի շահ նշանակալից մասնակիցների կամ անմիջականորեն նշանակալից մասնակիցների կողմից կատարվող չարաշահումներից պետք է պաշտպանի փոքր բաժնեմասնակցություն ունեցող մասնակիցներին:</w:t>
      </w:r>
    </w:p>
    <w:p w14:paraId="19771864" w14:textId="77777777" w:rsidR="00BA2A83" w:rsidRPr="006D7B6C" w:rsidRDefault="006D7B6C" w:rsidP="00BA2A83">
      <w:pPr>
        <w:rPr>
          <w:rFonts w:ascii="GHEA Grapalat" w:hAnsi="GHEA Grapalat"/>
          <w:b/>
          <w:bCs/>
          <w:sz w:val="20"/>
          <w:szCs w:val="20"/>
          <w:u w:val="single"/>
          <w:lang w:val="hy-AM"/>
        </w:rPr>
      </w:pPr>
      <w:r>
        <w:rPr>
          <w:rFonts w:ascii="GHEA Grapalat" w:hAnsi="GHEA Grapalat"/>
          <w:b/>
          <w:bCs/>
          <w:sz w:val="20"/>
          <w:szCs w:val="20"/>
          <w:u w:val="single"/>
          <w:lang w:val="hy-AM"/>
        </w:rPr>
        <w:t>Հայտարարագրում</w:t>
      </w: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3453"/>
        <w:gridCol w:w="750"/>
        <w:gridCol w:w="880"/>
        <w:gridCol w:w="1037"/>
        <w:gridCol w:w="2700"/>
      </w:tblGrid>
      <w:tr w:rsidR="006D7B6C" w:rsidRPr="003B5C7B" w14:paraId="205697F3" w14:textId="77777777" w:rsidTr="006D7B6C">
        <w:tc>
          <w:tcPr>
            <w:tcW w:w="648" w:type="dxa"/>
            <w:tcBorders>
              <w:right w:val="single" w:sz="4" w:space="0" w:color="auto"/>
            </w:tcBorders>
            <w:vAlign w:val="center"/>
          </w:tcPr>
          <w:p w14:paraId="08EF8268" w14:textId="77777777" w:rsidR="006D7B6C" w:rsidRPr="006F5839" w:rsidRDefault="006D7B6C" w:rsidP="006D7B6C">
            <w:pPr>
              <w:pStyle w:val="Heading3"/>
              <w:spacing w:before="0" w:after="0" w:line="240" w:lineRule="auto"/>
              <w:ind w:left="2160" w:hanging="2160"/>
              <w:jc w:val="center"/>
              <w:rPr>
                <w:rFonts w:ascii="GHEA Grapalat" w:hAnsi="GHEA Grapalat"/>
                <w:sz w:val="16"/>
                <w:szCs w:val="16"/>
                <w:lang w:val="en-US" w:eastAsia="en-US"/>
              </w:rPr>
            </w:pPr>
            <w:bookmarkStart w:id="8" w:name="_Hlk194570506"/>
            <w:r w:rsidRPr="006F5839">
              <w:rPr>
                <w:rFonts w:ascii="GHEA Grapalat" w:hAnsi="GHEA Grapalat"/>
                <w:sz w:val="16"/>
                <w:szCs w:val="16"/>
                <w:lang w:val="en-US" w:eastAsia="en-US"/>
              </w:rPr>
              <w:t>#</w:t>
            </w:r>
          </w:p>
        </w:tc>
        <w:tc>
          <w:tcPr>
            <w:tcW w:w="3453" w:type="dxa"/>
            <w:tcBorders>
              <w:left w:val="single" w:sz="4" w:space="0" w:color="auto"/>
            </w:tcBorders>
            <w:vAlign w:val="center"/>
          </w:tcPr>
          <w:p w14:paraId="676A8D98" w14:textId="77777777" w:rsidR="006D7B6C" w:rsidRPr="006F5839" w:rsidRDefault="006F1E94" w:rsidP="006D7B6C">
            <w:pPr>
              <w:pStyle w:val="Heading3"/>
              <w:spacing w:before="0"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  <w:lang w:val="en-US" w:eastAsia="en-US"/>
              </w:rPr>
              <w:t>Դրույթ</w:t>
            </w:r>
            <w:proofErr w:type="spellEnd"/>
          </w:p>
        </w:tc>
        <w:tc>
          <w:tcPr>
            <w:tcW w:w="2667" w:type="dxa"/>
            <w:gridSpan w:val="3"/>
            <w:tcBorders>
              <w:left w:val="single" w:sz="4" w:space="0" w:color="auto"/>
            </w:tcBorders>
            <w:vAlign w:val="center"/>
          </w:tcPr>
          <w:p w14:paraId="7DC6FACC" w14:textId="77777777" w:rsidR="006D7B6C" w:rsidRPr="006D7B6C" w:rsidRDefault="006D7B6C" w:rsidP="006D7B6C">
            <w:pPr>
              <w:pStyle w:val="Heading3"/>
              <w:spacing w:before="0"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 w:eastAsia="en-US"/>
              </w:rPr>
            </w:pPr>
            <w:r w:rsidRPr="006D7B6C">
              <w:rPr>
                <w:rFonts w:ascii="GHEA Grapalat" w:hAnsi="GHEA Grapalat"/>
                <w:sz w:val="16"/>
                <w:szCs w:val="16"/>
                <w:lang w:val="hy-AM"/>
              </w:rPr>
              <w:t>Համապատասխանության կարգավիճակը</w:t>
            </w:r>
          </w:p>
        </w:tc>
        <w:tc>
          <w:tcPr>
            <w:tcW w:w="2700" w:type="dxa"/>
            <w:tcBorders>
              <w:left w:val="single" w:sz="4" w:space="0" w:color="auto"/>
            </w:tcBorders>
            <w:vAlign w:val="center"/>
          </w:tcPr>
          <w:p w14:paraId="55906A9B" w14:textId="77777777" w:rsidR="006D7B6C" w:rsidRPr="006D7B6C" w:rsidRDefault="006D7B6C" w:rsidP="006D7B6C">
            <w:pPr>
              <w:pStyle w:val="Heading3"/>
              <w:spacing w:before="0"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 w:eastAsia="en-US"/>
              </w:rPr>
            </w:pPr>
            <w:r w:rsidRPr="006D7B6C">
              <w:rPr>
                <w:rFonts w:ascii="GHEA Grapalat" w:hAnsi="GHEA Grapalat"/>
                <w:sz w:val="16"/>
                <w:szCs w:val="16"/>
                <w:lang w:val="hy-AM"/>
              </w:rPr>
              <w:t>Բացատրություն</w:t>
            </w:r>
          </w:p>
        </w:tc>
      </w:tr>
      <w:tr w:rsidR="00D82153" w:rsidRPr="003B5C7B" w14:paraId="5A1ED891" w14:textId="77777777" w:rsidTr="00C545EC">
        <w:tc>
          <w:tcPr>
            <w:tcW w:w="648" w:type="dxa"/>
            <w:tcBorders>
              <w:right w:val="single" w:sz="4" w:space="0" w:color="auto"/>
            </w:tcBorders>
            <w:vAlign w:val="center"/>
          </w:tcPr>
          <w:p w14:paraId="350FFE60" w14:textId="77777777" w:rsidR="00D82153" w:rsidRPr="005E488F" w:rsidRDefault="00D82153" w:rsidP="001C3B0F">
            <w:pPr>
              <w:spacing w:line="240" w:lineRule="auto"/>
              <w:jc w:val="left"/>
              <w:rPr>
                <w:rFonts w:eastAsia="Batang"/>
                <w:sz w:val="16"/>
                <w:szCs w:val="16"/>
              </w:rPr>
            </w:pPr>
            <w:r w:rsidRPr="005E488F">
              <w:rPr>
                <w:rFonts w:ascii="GHEA Grapalat" w:eastAsia="Batang" w:hAnsi="GHEA Grapalat"/>
                <w:sz w:val="16"/>
                <w:szCs w:val="16"/>
                <w:lang w:val="hy-AM"/>
              </w:rPr>
              <w:t>I.</w:t>
            </w:r>
            <w:r>
              <w:rPr>
                <w:rFonts w:ascii="GHEA Grapalat" w:eastAsia="Batang" w:hAnsi="GHEA Grapalat"/>
                <w:sz w:val="16"/>
                <w:szCs w:val="16"/>
              </w:rPr>
              <w:t>5</w:t>
            </w:r>
            <w:r w:rsidRPr="005E488F">
              <w:rPr>
                <w:rFonts w:ascii="GHEA Grapalat" w:eastAsia="Batang" w:hAnsi="GHEA Grapalat"/>
                <w:sz w:val="16"/>
                <w:szCs w:val="16"/>
                <w:lang w:val="hy-AM"/>
              </w:rPr>
              <w:t>.</w:t>
            </w:r>
            <w:r w:rsidRPr="005E488F">
              <w:rPr>
                <w:rFonts w:ascii="GHEA Grapalat" w:eastAsia="Batang" w:hAnsi="GHEA Grapalat"/>
                <w:sz w:val="16"/>
                <w:szCs w:val="16"/>
              </w:rPr>
              <w:t>1.</w:t>
            </w:r>
          </w:p>
        </w:tc>
        <w:tc>
          <w:tcPr>
            <w:tcW w:w="3453" w:type="dxa"/>
            <w:tcBorders>
              <w:left w:val="single" w:sz="4" w:space="0" w:color="auto"/>
            </w:tcBorders>
            <w:vAlign w:val="center"/>
          </w:tcPr>
          <w:p w14:paraId="419E6C16" w14:textId="77777777" w:rsidR="00D82153" w:rsidRPr="005E488F" w:rsidRDefault="00D82153" w:rsidP="001C3B0F">
            <w:pPr>
              <w:spacing w:line="240" w:lineRule="auto"/>
              <w:jc w:val="left"/>
              <w:rPr>
                <w:rFonts w:eastAsia="Batang"/>
                <w:sz w:val="16"/>
                <w:szCs w:val="16"/>
              </w:rPr>
            </w:pPr>
            <w:r w:rsidRPr="005E488F">
              <w:rPr>
                <w:rFonts w:ascii="GHEA Grapalat" w:eastAsia="Batang" w:hAnsi="GHEA Grapalat"/>
                <w:sz w:val="16"/>
                <w:szCs w:val="16"/>
                <w:lang w:val="hy-AM"/>
              </w:rPr>
              <w:t xml:space="preserve">Կազմակերպության </w:t>
            </w:r>
            <w:r>
              <w:rPr>
                <w:rFonts w:ascii="GHEA Grapalat" w:eastAsia="Batang" w:hAnsi="GHEA Grapalat"/>
                <w:sz w:val="16"/>
                <w:szCs w:val="16"/>
                <w:lang w:val="hy-AM"/>
              </w:rPr>
              <w:t>նշանակալից</w:t>
            </w:r>
            <w:r w:rsidRPr="005E488F">
              <w:rPr>
                <w:rFonts w:ascii="GHEA Grapalat" w:eastAsia="Batang" w:hAnsi="GHEA Grapalat"/>
                <w:sz w:val="16"/>
                <w:szCs w:val="16"/>
                <w:lang w:val="hy-AM"/>
              </w:rPr>
              <w:t xml:space="preserve"> </w:t>
            </w:r>
            <w:r w:rsidR="001C3B0F">
              <w:rPr>
                <w:rFonts w:ascii="GHEA Grapalat" w:eastAsia="Batang" w:hAnsi="GHEA Grapalat"/>
                <w:sz w:val="16"/>
                <w:szCs w:val="16"/>
                <w:lang w:val="hy-AM"/>
              </w:rPr>
              <w:t>մասնակից</w:t>
            </w:r>
            <w:r w:rsidR="001C3B0F" w:rsidRPr="005E488F">
              <w:rPr>
                <w:rFonts w:ascii="GHEA Grapalat" w:eastAsia="Batang" w:hAnsi="GHEA Grapalat"/>
                <w:sz w:val="16"/>
                <w:szCs w:val="16"/>
                <w:lang w:val="hy-AM"/>
              </w:rPr>
              <w:t xml:space="preserve">ը </w:t>
            </w:r>
            <w:r w:rsidRPr="005E488F">
              <w:rPr>
                <w:rFonts w:ascii="GHEA Grapalat" w:eastAsia="Batang" w:hAnsi="GHEA Grapalat"/>
                <w:sz w:val="16"/>
                <w:szCs w:val="16"/>
                <w:lang w:val="hy-AM"/>
              </w:rPr>
              <w:t>բացահայտ</w:t>
            </w:r>
            <w:proofErr w:type="spellStart"/>
            <w:r w:rsidRPr="005E488F">
              <w:rPr>
                <w:rFonts w:ascii="GHEA Grapalat" w:eastAsia="Batang" w:hAnsi="GHEA Grapalat"/>
                <w:sz w:val="16"/>
                <w:szCs w:val="16"/>
              </w:rPr>
              <w:t>ում</w:t>
            </w:r>
            <w:proofErr w:type="spellEnd"/>
            <w:r w:rsidRPr="005E488F">
              <w:rPr>
                <w:rFonts w:ascii="GHEA Grapalat" w:eastAsia="Batang" w:hAnsi="GHEA Grapalat"/>
                <w:sz w:val="16"/>
                <w:szCs w:val="16"/>
              </w:rPr>
              <w:t xml:space="preserve"> է</w:t>
            </w:r>
            <w:r w:rsidRPr="005E488F">
              <w:rPr>
                <w:rFonts w:ascii="GHEA Grapalat" w:eastAsia="Batang" w:hAnsi="GHEA Grapalat"/>
                <w:sz w:val="16"/>
                <w:szCs w:val="16"/>
                <w:lang w:val="hy-AM"/>
              </w:rPr>
              <w:t xml:space="preserve"> կազմակերպության հետ կնքվող գործարքներում կամ կազմակերպության վրա ուղղակիորեն ազդող հարցերում իր ուղղակի, անուղղակի կամ երրորդ անձանց անունից հանդես գալու իր հնարավոր էական շահը և չ</w:t>
            </w:r>
            <w:r w:rsidRPr="005E488F">
              <w:rPr>
                <w:rFonts w:ascii="GHEA Grapalat" w:eastAsia="Batang" w:hAnsi="GHEA Grapalat"/>
                <w:sz w:val="16"/>
                <w:szCs w:val="16"/>
              </w:rPr>
              <w:t xml:space="preserve">ի </w:t>
            </w:r>
            <w:r w:rsidRPr="005E488F">
              <w:rPr>
                <w:rFonts w:ascii="GHEA Grapalat" w:eastAsia="Batang" w:hAnsi="GHEA Grapalat"/>
                <w:sz w:val="16"/>
                <w:szCs w:val="16"/>
                <w:lang w:val="hy-AM"/>
              </w:rPr>
              <w:t>մասնակց</w:t>
            </w:r>
            <w:proofErr w:type="spellStart"/>
            <w:r w:rsidRPr="005E488F">
              <w:rPr>
                <w:rFonts w:ascii="GHEA Grapalat" w:eastAsia="Batang" w:hAnsi="GHEA Grapalat"/>
                <w:sz w:val="16"/>
                <w:szCs w:val="16"/>
              </w:rPr>
              <w:t>ում</w:t>
            </w:r>
            <w:proofErr w:type="spellEnd"/>
            <w:r w:rsidRPr="005E488F">
              <w:rPr>
                <w:rFonts w:ascii="GHEA Grapalat" w:eastAsia="Batang" w:hAnsi="GHEA Grapalat"/>
                <w:sz w:val="16"/>
                <w:szCs w:val="16"/>
                <w:lang w:val="hy-AM"/>
              </w:rPr>
              <w:t xml:space="preserve"> տվյալ գործարքի կամ հարցի հետ կապված որոշման ընդունմանը</w:t>
            </w:r>
            <w:r w:rsidRPr="005E488F">
              <w:rPr>
                <w:rFonts w:ascii="GHEA Grapalat" w:eastAsia="Batang" w:hAnsi="GHEA Grapalat"/>
                <w:sz w:val="16"/>
                <w:szCs w:val="16"/>
              </w:rPr>
              <w:t>: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5A55F35" w14:textId="77777777" w:rsidR="00D82153" w:rsidRPr="00B52453" w:rsidRDefault="00D82153" w:rsidP="00C47C5E">
            <w:pPr>
              <w:spacing w:line="200" w:lineRule="atLeast"/>
              <w:ind w:left="113" w:right="113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52453">
              <w:rPr>
                <w:rFonts w:ascii="GHEA Grapalat" w:hAnsi="GHEA Grapalat"/>
                <w:sz w:val="16"/>
                <w:szCs w:val="16"/>
                <w:lang w:val="hy-AM"/>
              </w:rPr>
              <w:t>Համապատասխանում է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425E93" w14:textId="77777777" w:rsidR="00D82153" w:rsidRPr="005E488F" w:rsidRDefault="00D82153" w:rsidP="001C3B0F">
            <w:pPr>
              <w:spacing w:line="240" w:lineRule="auto"/>
              <w:jc w:val="center"/>
              <w:rPr>
                <w:rFonts w:ascii="GHEA Grapalat" w:eastAsia="Batang" w:hAnsi="GHEA Grapalat"/>
                <w:sz w:val="16"/>
                <w:szCs w:val="16"/>
                <w:lang w:val="hy-AM"/>
              </w:rPr>
            </w:pPr>
          </w:p>
        </w:tc>
        <w:tc>
          <w:tcPr>
            <w:tcW w:w="1037" w:type="dxa"/>
            <w:tcBorders>
              <w:left w:val="single" w:sz="4" w:space="0" w:color="auto"/>
            </w:tcBorders>
            <w:textDirection w:val="btLr"/>
            <w:vAlign w:val="center"/>
          </w:tcPr>
          <w:p w14:paraId="61332403" w14:textId="77777777" w:rsidR="00D82153" w:rsidRPr="005E488F" w:rsidRDefault="00D82153" w:rsidP="001C3B0F">
            <w:pPr>
              <w:spacing w:line="240" w:lineRule="auto"/>
              <w:jc w:val="center"/>
              <w:rPr>
                <w:rFonts w:ascii="GHEA Grapalat" w:eastAsia="Batang" w:hAnsi="GHEA Grapalat"/>
                <w:sz w:val="16"/>
                <w:szCs w:val="16"/>
                <w:lang w:val="hy-AM"/>
              </w:rPr>
            </w:pPr>
          </w:p>
        </w:tc>
        <w:tc>
          <w:tcPr>
            <w:tcW w:w="2700" w:type="dxa"/>
            <w:tcBorders>
              <w:left w:val="single" w:sz="4" w:space="0" w:color="auto"/>
            </w:tcBorders>
            <w:vAlign w:val="center"/>
          </w:tcPr>
          <w:p w14:paraId="01F9758A" w14:textId="77777777" w:rsidR="00D82153" w:rsidRPr="005E488F" w:rsidRDefault="00D82153" w:rsidP="001C3B0F">
            <w:pPr>
              <w:spacing w:line="240" w:lineRule="auto"/>
              <w:rPr>
                <w:rFonts w:ascii="GHEA Grapalat" w:eastAsia="Batang" w:hAnsi="GHEA Grapalat"/>
                <w:sz w:val="16"/>
                <w:szCs w:val="16"/>
                <w:lang w:val="hy-AM"/>
              </w:rPr>
            </w:pPr>
          </w:p>
        </w:tc>
      </w:tr>
      <w:tr w:rsidR="00D82153" w:rsidRPr="003B5C7B" w14:paraId="26164F86" w14:textId="77777777" w:rsidTr="00D82153">
        <w:trPr>
          <w:trHeight w:val="2384"/>
        </w:trPr>
        <w:tc>
          <w:tcPr>
            <w:tcW w:w="648" w:type="dxa"/>
            <w:tcBorders>
              <w:right w:val="single" w:sz="4" w:space="0" w:color="auto"/>
            </w:tcBorders>
            <w:vAlign w:val="center"/>
          </w:tcPr>
          <w:p w14:paraId="6C671DAC" w14:textId="77777777" w:rsidR="00D82153" w:rsidRPr="005E488F" w:rsidRDefault="00D82153" w:rsidP="0003460B">
            <w:pPr>
              <w:spacing w:line="240" w:lineRule="auto"/>
              <w:jc w:val="left"/>
              <w:rPr>
                <w:rFonts w:eastAsia="Batang"/>
                <w:sz w:val="16"/>
                <w:szCs w:val="16"/>
              </w:rPr>
            </w:pPr>
            <w:r w:rsidRPr="005E488F">
              <w:rPr>
                <w:rFonts w:ascii="GHEA Grapalat" w:eastAsia="Batang" w:hAnsi="GHEA Grapalat"/>
                <w:sz w:val="16"/>
                <w:szCs w:val="16"/>
                <w:lang w:val="hy-AM"/>
              </w:rPr>
              <w:t>I.</w:t>
            </w:r>
            <w:r>
              <w:rPr>
                <w:rFonts w:ascii="GHEA Grapalat" w:eastAsia="Batang" w:hAnsi="GHEA Grapalat"/>
                <w:sz w:val="16"/>
                <w:szCs w:val="16"/>
              </w:rPr>
              <w:t>5</w:t>
            </w:r>
            <w:r w:rsidRPr="005E488F">
              <w:rPr>
                <w:rFonts w:ascii="GHEA Grapalat" w:eastAsia="Batang" w:hAnsi="GHEA Grapalat"/>
                <w:sz w:val="16"/>
                <w:szCs w:val="16"/>
                <w:lang w:val="hy-AM"/>
              </w:rPr>
              <w:t>.</w:t>
            </w:r>
            <w:r w:rsidRPr="005E488F">
              <w:rPr>
                <w:rFonts w:ascii="GHEA Grapalat" w:eastAsia="Batang" w:hAnsi="GHEA Grapalat"/>
                <w:sz w:val="16"/>
                <w:szCs w:val="16"/>
              </w:rPr>
              <w:t>2.</w:t>
            </w:r>
          </w:p>
        </w:tc>
        <w:tc>
          <w:tcPr>
            <w:tcW w:w="3453" w:type="dxa"/>
            <w:tcBorders>
              <w:left w:val="single" w:sz="4" w:space="0" w:color="auto"/>
            </w:tcBorders>
            <w:vAlign w:val="center"/>
          </w:tcPr>
          <w:p w14:paraId="4AEA4F03" w14:textId="77777777" w:rsidR="00D82153" w:rsidRPr="005E488F" w:rsidRDefault="00D82153" w:rsidP="0003460B">
            <w:pPr>
              <w:spacing w:line="240" w:lineRule="auto"/>
              <w:jc w:val="left"/>
              <w:rPr>
                <w:rFonts w:eastAsia="Batang"/>
                <w:sz w:val="16"/>
                <w:szCs w:val="16"/>
              </w:rPr>
            </w:pPr>
            <w:r w:rsidRPr="005E488F">
              <w:rPr>
                <w:rFonts w:ascii="GHEA Grapalat" w:eastAsia="Batang" w:hAnsi="GHEA Grapalat"/>
                <w:sz w:val="16"/>
                <w:szCs w:val="16"/>
                <w:lang w:val="hy-AM"/>
              </w:rPr>
              <w:t xml:space="preserve">Կազմակերպության </w:t>
            </w:r>
            <w:r>
              <w:rPr>
                <w:rFonts w:ascii="GHEA Grapalat" w:eastAsia="Batang" w:hAnsi="GHEA Grapalat"/>
                <w:sz w:val="16"/>
                <w:szCs w:val="16"/>
                <w:lang w:val="hy-AM"/>
              </w:rPr>
              <w:t>նշանակալից</w:t>
            </w:r>
            <w:r w:rsidRPr="005E488F">
              <w:rPr>
                <w:rFonts w:ascii="GHEA Grapalat" w:eastAsia="Batang" w:hAnsi="GHEA Grapalat"/>
                <w:sz w:val="16"/>
                <w:szCs w:val="16"/>
                <w:lang w:val="hy-AM"/>
              </w:rPr>
              <w:t xml:space="preserve"> </w:t>
            </w:r>
            <w:r w:rsidR="001C3B0F">
              <w:rPr>
                <w:rFonts w:ascii="GHEA Grapalat" w:eastAsia="Batang" w:hAnsi="GHEA Grapalat"/>
                <w:sz w:val="16"/>
                <w:szCs w:val="16"/>
                <w:lang w:val="hy-AM"/>
              </w:rPr>
              <w:t>մասնակից</w:t>
            </w:r>
            <w:r w:rsidR="001C3B0F" w:rsidRPr="005E488F">
              <w:rPr>
                <w:rFonts w:ascii="GHEA Grapalat" w:eastAsia="Batang" w:hAnsi="GHEA Grapalat"/>
                <w:sz w:val="16"/>
                <w:szCs w:val="16"/>
                <w:lang w:val="hy-AM"/>
              </w:rPr>
              <w:t xml:space="preserve">ը </w:t>
            </w:r>
            <w:r w:rsidRPr="005E488F">
              <w:rPr>
                <w:rFonts w:ascii="GHEA Grapalat" w:eastAsia="Batang" w:hAnsi="GHEA Grapalat"/>
                <w:sz w:val="16"/>
                <w:szCs w:val="16"/>
                <w:lang w:val="hy-AM"/>
              </w:rPr>
              <w:t>բացահայտ</w:t>
            </w:r>
            <w:proofErr w:type="spellStart"/>
            <w:r w:rsidRPr="005E488F">
              <w:rPr>
                <w:rFonts w:ascii="GHEA Grapalat" w:eastAsia="Batang" w:hAnsi="GHEA Grapalat"/>
                <w:sz w:val="16"/>
                <w:szCs w:val="16"/>
              </w:rPr>
              <w:t>ում</w:t>
            </w:r>
            <w:proofErr w:type="spellEnd"/>
            <w:r w:rsidRPr="005E488F">
              <w:rPr>
                <w:rFonts w:ascii="GHEA Grapalat" w:eastAsia="Batang" w:hAnsi="GHEA Grapalat"/>
                <w:sz w:val="16"/>
                <w:szCs w:val="16"/>
              </w:rPr>
              <w:t xml:space="preserve"> է</w:t>
            </w:r>
            <w:r w:rsidRPr="005E488F">
              <w:rPr>
                <w:rFonts w:ascii="GHEA Grapalat" w:eastAsia="Batang" w:hAnsi="GHEA Grapalat"/>
                <w:sz w:val="16"/>
                <w:szCs w:val="16"/>
                <w:lang w:val="hy-AM"/>
              </w:rPr>
              <w:t xml:space="preserve"> խորհրդի և գործադիր մարմնի անդամների հետ իր ունեցած փոխկապակցվածությունը: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9E605ED" w14:textId="77777777" w:rsidR="00D82153" w:rsidRPr="00B52453" w:rsidRDefault="00D82153" w:rsidP="00C47C5E">
            <w:pPr>
              <w:spacing w:line="200" w:lineRule="atLeast"/>
              <w:ind w:left="113" w:right="113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52453">
              <w:rPr>
                <w:rFonts w:ascii="GHEA Grapalat" w:hAnsi="GHEA Grapalat"/>
                <w:sz w:val="16"/>
                <w:szCs w:val="16"/>
                <w:lang w:val="hy-AM"/>
              </w:rPr>
              <w:t>Համապատասխանում է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7E14CA" w14:textId="77777777" w:rsidR="00D82153" w:rsidRPr="00B52453" w:rsidRDefault="00D82153" w:rsidP="0003460B">
            <w:pPr>
              <w:spacing w:line="240" w:lineRule="auto"/>
              <w:jc w:val="center"/>
              <w:rPr>
                <w:rFonts w:ascii="GHEA Grapalat" w:eastAsia="Batang" w:hAnsi="GHEA Grapalat"/>
                <w:sz w:val="16"/>
                <w:szCs w:val="16"/>
                <w:lang w:val="hy-AM"/>
              </w:rPr>
            </w:pPr>
          </w:p>
        </w:tc>
        <w:tc>
          <w:tcPr>
            <w:tcW w:w="1037" w:type="dxa"/>
            <w:tcBorders>
              <w:left w:val="single" w:sz="4" w:space="0" w:color="auto"/>
            </w:tcBorders>
            <w:textDirection w:val="btLr"/>
            <w:vAlign w:val="center"/>
          </w:tcPr>
          <w:p w14:paraId="07F04BFF" w14:textId="77777777" w:rsidR="00D82153" w:rsidRPr="00B52453" w:rsidRDefault="00D82153" w:rsidP="0003460B">
            <w:pPr>
              <w:spacing w:line="240" w:lineRule="auto"/>
              <w:jc w:val="center"/>
              <w:rPr>
                <w:rFonts w:ascii="GHEA Grapalat" w:eastAsia="Batang" w:hAnsi="GHEA Grapalat"/>
                <w:sz w:val="16"/>
                <w:szCs w:val="16"/>
                <w:lang w:val="hy-AM"/>
              </w:rPr>
            </w:pPr>
          </w:p>
        </w:tc>
        <w:tc>
          <w:tcPr>
            <w:tcW w:w="2700" w:type="dxa"/>
            <w:tcBorders>
              <w:left w:val="single" w:sz="4" w:space="0" w:color="auto"/>
            </w:tcBorders>
            <w:vAlign w:val="center"/>
          </w:tcPr>
          <w:p w14:paraId="28A03B79" w14:textId="77777777" w:rsidR="00D82153" w:rsidRPr="005E488F" w:rsidRDefault="00D82153" w:rsidP="0003460B">
            <w:pPr>
              <w:spacing w:line="240" w:lineRule="auto"/>
              <w:rPr>
                <w:rFonts w:ascii="GHEA Grapalat" w:eastAsia="Batang" w:hAnsi="GHEA Grapalat"/>
                <w:sz w:val="16"/>
                <w:szCs w:val="16"/>
                <w:lang w:val="hy-AM"/>
              </w:rPr>
            </w:pPr>
          </w:p>
        </w:tc>
      </w:tr>
      <w:bookmarkEnd w:id="8"/>
    </w:tbl>
    <w:p w14:paraId="40F594DB" w14:textId="77777777" w:rsidR="00755B27" w:rsidRPr="00672970" w:rsidRDefault="00BA2A83" w:rsidP="004C78AC">
      <w:pPr>
        <w:pStyle w:val="Heading2"/>
        <w:jc w:val="center"/>
        <w:rPr>
          <w:rFonts w:ascii="GHEA Grapalat" w:hAnsi="GHEA Grapalat"/>
          <w:color w:val="3B7393"/>
          <w:lang w:val="hy-AM"/>
        </w:rPr>
      </w:pPr>
      <w:r>
        <w:rPr>
          <w:rFonts w:ascii="GHEA Grapalat" w:hAnsi="GHEA Grapalat"/>
          <w:lang w:val="hy-AM"/>
        </w:rPr>
        <w:br w:type="page"/>
      </w:r>
      <w:r w:rsidR="00755B27" w:rsidRPr="00672970">
        <w:rPr>
          <w:rFonts w:ascii="GHEA Grapalat" w:hAnsi="GHEA Grapalat"/>
          <w:color w:val="3B7393"/>
          <w:lang w:val="hy-AM"/>
        </w:rPr>
        <w:lastRenderedPageBreak/>
        <w:t xml:space="preserve">Գլուխ II. </w:t>
      </w:r>
      <w:r w:rsidR="00785346" w:rsidRPr="00672970">
        <w:rPr>
          <w:rFonts w:ascii="GHEA Grapalat" w:hAnsi="GHEA Grapalat"/>
          <w:color w:val="3B7393"/>
          <w:lang w:val="hy-AM"/>
        </w:rPr>
        <w:t>Խ</w:t>
      </w:r>
      <w:r w:rsidR="00755B27" w:rsidRPr="00672970">
        <w:rPr>
          <w:rFonts w:ascii="GHEA Grapalat" w:hAnsi="GHEA Grapalat"/>
          <w:color w:val="3B7393"/>
          <w:lang w:val="hy-AM"/>
        </w:rPr>
        <w:t>որհուրդ</w:t>
      </w:r>
      <w:r w:rsidR="00210AC9" w:rsidRPr="00672970">
        <w:rPr>
          <w:rFonts w:ascii="GHEA Grapalat" w:hAnsi="GHEA Grapalat"/>
          <w:color w:val="3B7393"/>
          <w:lang w:val="hy-AM"/>
        </w:rPr>
        <w:t xml:space="preserve"> </w:t>
      </w:r>
      <w:bookmarkEnd w:id="7"/>
    </w:p>
    <w:p w14:paraId="285C72D9" w14:textId="77777777" w:rsidR="005763EC" w:rsidRPr="00E833EE" w:rsidRDefault="005763EC" w:rsidP="00143164">
      <w:pPr>
        <w:spacing w:after="0" w:line="240" w:lineRule="auto"/>
        <w:rPr>
          <w:rFonts w:cs="Sylfaen"/>
          <w:sz w:val="18"/>
          <w:szCs w:val="18"/>
          <w:lang w:val="hy-AM"/>
        </w:rPr>
      </w:pPr>
    </w:p>
    <w:p w14:paraId="7DAEA7C6" w14:textId="77777777" w:rsidR="001C45A5" w:rsidRPr="004C78AC" w:rsidRDefault="00755B27" w:rsidP="004C78AC">
      <w:pPr>
        <w:pStyle w:val="Heading3"/>
        <w:ind w:left="3600" w:hanging="2160"/>
        <w:rPr>
          <w:rFonts w:ascii="GHEA Grapalat" w:hAnsi="GHEA Grapalat"/>
          <w:sz w:val="24"/>
          <w:szCs w:val="24"/>
          <w:lang w:val="hy-AM"/>
        </w:rPr>
      </w:pPr>
      <w:bookmarkStart w:id="9" w:name="_Toc8409163"/>
      <w:r w:rsidRPr="004C78AC">
        <w:rPr>
          <w:rFonts w:ascii="GHEA Grapalat" w:hAnsi="GHEA Grapalat"/>
          <w:sz w:val="24"/>
          <w:szCs w:val="24"/>
          <w:lang w:val="hy-AM"/>
        </w:rPr>
        <w:t>ՍԿԶԲՈՒՆՔ</w:t>
      </w:r>
      <w:r w:rsidR="00F01DBE" w:rsidRPr="004C78AC">
        <w:rPr>
          <w:rFonts w:ascii="GHEA Grapalat" w:hAnsi="GHEA Grapalat"/>
          <w:sz w:val="24"/>
          <w:szCs w:val="24"/>
          <w:lang w:val="hy-AM"/>
        </w:rPr>
        <w:t xml:space="preserve"> II.1.</w:t>
      </w:r>
      <w:r w:rsidR="00CB37F0" w:rsidRPr="004C78AC">
        <w:rPr>
          <w:rFonts w:ascii="GHEA Grapalat" w:hAnsi="GHEA Grapalat"/>
          <w:sz w:val="24"/>
          <w:szCs w:val="24"/>
          <w:lang w:val="hy-AM"/>
        </w:rPr>
        <w:tab/>
      </w:r>
      <w:r w:rsidR="001C45A5" w:rsidRPr="004C78AC">
        <w:rPr>
          <w:rFonts w:ascii="GHEA Grapalat" w:hAnsi="GHEA Grapalat"/>
          <w:sz w:val="24"/>
          <w:szCs w:val="24"/>
          <w:lang w:val="hy-AM"/>
        </w:rPr>
        <w:t>Խորհրդի առանցքային գործառույթները</w:t>
      </w:r>
      <w:bookmarkEnd w:id="9"/>
    </w:p>
    <w:p w14:paraId="306758EE" w14:textId="77777777" w:rsidR="006D7B6C" w:rsidRPr="00BC4F09" w:rsidRDefault="006D7B6C" w:rsidP="006D7B6C">
      <w:pPr>
        <w:rPr>
          <w:rFonts w:ascii="GHEA Grapalat" w:hAnsi="GHEA Grapalat"/>
          <w:b/>
          <w:bCs/>
          <w:i/>
          <w:iCs/>
          <w:color w:val="3B7393"/>
          <w:sz w:val="24"/>
          <w:szCs w:val="24"/>
          <w:lang w:val="hy-AM"/>
        </w:rPr>
      </w:pPr>
      <w:r w:rsidRPr="00BC4F09">
        <w:rPr>
          <w:rFonts w:ascii="GHEA Grapalat" w:hAnsi="GHEA Grapalat"/>
          <w:b/>
          <w:bCs/>
          <w:i/>
          <w:iCs/>
          <w:color w:val="3B7393"/>
          <w:sz w:val="24"/>
          <w:szCs w:val="24"/>
          <w:lang w:val="hy-AM"/>
        </w:rPr>
        <w:t>Կազմակերպությունը պետք է առաջնորդվի արդյունավետ և կառուցողական խորհրդի կողմից, որի դերն է նպաստել կազմակերպության երկարաժամկետ հաջողությանը, մասնակիցների համար արժեքի ստեղծմանը և կազմակերպության շահակիցներին աջակցմանը:</w:t>
      </w:r>
    </w:p>
    <w:p w14:paraId="07CB8200" w14:textId="77777777" w:rsidR="006D7B6C" w:rsidRPr="006D7B6C" w:rsidRDefault="006D7B6C" w:rsidP="006D7B6C">
      <w:pPr>
        <w:rPr>
          <w:rFonts w:ascii="GHEA Grapalat" w:hAnsi="GHEA Grapalat"/>
          <w:b/>
          <w:bCs/>
          <w:sz w:val="20"/>
          <w:szCs w:val="20"/>
          <w:u w:val="single"/>
          <w:lang w:val="hy-AM"/>
        </w:rPr>
      </w:pPr>
      <w:r>
        <w:rPr>
          <w:rFonts w:ascii="GHEA Grapalat" w:hAnsi="GHEA Grapalat"/>
          <w:b/>
          <w:bCs/>
          <w:sz w:val="20"/>
          <w:szCs w:val="20"/>
          <w:u w:val="single"/>
          <w:lang w:val="hy-AM"/>
        </w:rPr>
        <w:t>Հայտարարագրում</w:t>
      </w: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3453"/>
        <w:gridCol w:w="770"/>
        <w:gridCol w:w="950"/>
        <w:gridCol w:w="947"/>
        <w:gridCol w:w="2700"/>
      </w:tblGrid>
      <w:tr w:rsidR="006D7B6C" w:rsidRPr="003B5C7B" w14:paraId="0BB8712F" w14:textId="77777777" w:rsidTr="00996388">
        <w:tc>
          <w:tcPr>
            <w:tcW w:w="648" w:type="dxa"/>
            <w:tcBorders>
              <w:right w:val="single" w:sz="4" w:space="0" w:color="auto"/>
            </w:tcBorders>
            <w:vAlign w:val="center"/>
          </w:tcPr>
          <w:p w14:paraId="2546DDD1" w14:textId="77777777" w:rsidR="006D7B6C" w:rsidRPr="006F5839" w:rsidRDefault="006D7B6C" w:rsidP="00996388">
            <w:pPr>
              <w:pStyle w:val="Heading3"/>
              <w:spacing w:before="0" w:after="0" w:line="240" w:lineRule="auto"/>
              <w:ind w:left="2160" w:hanging="2160"/>
              <w:jc w:val="center"/>
              <w:rPr>
                <w:rFonts w:ascii="GHEA Grapalat" w:hAnsi="GHEA Grapalat"/>
                <w:sz w:val="16"/>
                <w:szCs w:val="16"/>
                <w:lang w:val="en-US" w:eastAsia="en-US"/>
              </w:rPr>
            </w:pPr>
            <w:bookmarkStart w:id="10" w:name="_Hlk194572076"/>
            <w:r w:rsidRPr="006F5839">
              <w:rPr>
                <w:rFonts w:ascii="GHEA Grapalat" w:hAnsi="GHEA Grapalat"/>
                <w:sz w:val="16"/>
                <w:szCs w:val="16"/>
                <w:lang w:val="en-US" w:eastAsia="en-US"/>
              </w:rPr>
              <w:t>#</w:t>
            </w:r>
          </w:p>
        </w:tc>
        <w:tc>
          <w:tcPr>
            <w:tcW w:w="3453" w:type="dxa"/>
            <w:tcBorders>
              <w:left w:val="single" w:sz="4" w:space="0" w:color="auto"/>
            </w:tcBorders>
            <w:vAlign w:val="center"/>
          </w:tcPr>
          <w:p w14:paraId="2AB86E06" w14:textId="77777777" w:rsidR="006D7B6C" w:rsidRPr="006F5839" w:rsidRDefault="006F1E94" w:rsidP="00996388">
            <w:pPr>
              <w:pStyle w:val="Heading3"/>
              <w:spacing w:before="0"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  <w:lang w:val="en-US" w:eastAsia="en-US"/>
              </w:rPr>
              <w:t>Դրույթ</w:t>
            </w:r>
            <w:proofErr w:type="spellEnd"/>
          </w:p>
        </w:tc>
        <w:tc>
          <w:tcPr>
            <w:tcW w:w="2667" w:type="dxa"/>
            <w:gridSpan w:val="3"/>
            <w:tcBorders>
              <w:left w:val="single" w:sz="4" w:space="0" w:color="auto"/>
            </w:tcBorders>
            <w:vAlign w:val="center"/>
          </w:tcPr>
          <w:p w14:paraId="0061A085" w14:textId="77777777" w:rsidR="006D7B6C" w:rsidRPr="006D7B6C" w:rsidRDefault="006D7B6C" w:rsidP="00996388">
            <w:pPr>
              <w:pStyle w:val="Heading3"/>
              <w:spacing w:before="0"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 w:eastAsia="en-US"/>
              </w:rPr>
            </w:pPr>
            <w:r w:rsidRPr="006D7B6C">
              <w:rPr>
                <w:rFonts w:ascii="GHEA Grapalat" w:hAnsi="GHEA Grapalat"/>
                <w:sz w:val="16"/>
                <w:szCs w:val="16"/>
                <w:lang w:val="hy-AM"/>
              </w:rPr>
              <w:t>Համապատասխանության կարգավիճակը</w:t>
            </w:r>
          </w:p>
        </w:tc>
        <w:tc>
          <w:tcPr>
            <w:tcW w:w="2700" w:type="dxa"/>
            <w:tcBorders>
              <w:left w:val="single" w:sz="4" w:space="0" w:color="auto"/>
            </w:tcBorders>
            <w:vAlign w:val="center"/>
          </w:tcPr>
          <w:p w14:paraId="3C57B49B" w14:textId="77777777" w:rsidR="006D7B6C" w:rsidRPr="006D7B6C" w:rsidRDefault="006D7B6C" w:rsidP="00996388">
            <w:pPr>
              <w:pStyle w:val="Heading3"/>
              <w:spacing w:before="0"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 w:eastAsia="en-US"/>
              </w:rPr>
            </w:pPr>
            <w:r w:rsidRPr="006D7B6C">
              <w:rPr>
                <w:rFonts w:ascii="GHEA Grapalat" w:hAnsi="GHEA Grapalat"/>
                <w:sz w:val="16"/>
                <w:szCs w:val="16"/>
                <w:lang w:val="hy-AM"/>
              </w:rPr>
              <w:t>Բացատրություն</w:t>
            </w:r>
          </w:p>
        </w:tc>
      </w:tr>
      <w:tr w:rsidR="00D82153" w:rsidRPr="003B5C7B" w14:paraId="730F36CA" w14:textId="77777777" w:rsidTr="00C452F8">
        <w:trPr>
          <w:trHeight w:val="2022"/>
        </w:trPr>
        <w:tc>
          <w:tcPr>
            <w:tcW w:w="648" w:type="dxa"/>
            <w:tcBorders>
              <w:right w:val="single" w:sz="4" w:space="0" w:color="auto"/>
            </w:tcBorders>
            <w:vAlign w:val="center"/>
          </w:tcPr>
          <w:p w14:paraId="3DDAD5E4" w14:textId="77777777" w:rsidR="00D82153" w:rsidRPr="005E488F" w:rsidRDefault="00D82153" w:rsidP="007F3379">
            <w:pPr>
              <w:spacing w:before="0" w:after="0" w:line="240" w:lineRule="auto"/>
              <w:jc w:val="left"/>
              <w:rPr>
                <w:rFonts w:eastAsia="Batang"/>
                <w:sz w:val="16"/>
                <w:szCs w:val="16"/>
              </w:rPr>
            </w:pPr>
            <w:r w:rsidRPr="005E488F">
              <w:rPr>
                <w:rFonts w:ascii="GHEA Grapalat" w:eastAsia="Batang" w:hAnsi="GHEA Grapalat"/>
                <w:sz w:val="16"/>
                <w:szCs w:val="16"/>
                <w:lang w:val="hy-AM"/>
              </w:rPr>
              <w:t>II.</w:t>
            </w:r>
            <w:r w:rsidR="00F157DA">
              <w:rPr>
                <w:rFonts w:ascii="GHEA Grapalat" w:eastAsia="Batang" w:hAnsi="GHEA Grapalat"/>
                <w:sz w:val="16"/>
                <w:szCs w:val="16"/>
              </w:rPr>
              <w:t>2</w:t>
            </w:r>
            <w:r w:rsidRPr="005E488F">
              <w:rPr>
                <w:rFonts w:ascii="GHEA Grapalat" w:eastAsia="Batang" w:hAnsi="GHEA Grapalat"/>
                <w:sz w:val="16"/>
                <w:szCs w:val="16"/>
                <w:lang w:val="hy-AM"/>
              </w:rPr>
              <w:t>.</w:t>
            </w:r>
            <w:r w:rsidRPr="005E488F">
              <w:rPr>
                <w:rFonts w:ascii="GHEA Grapalat" w:eastAsia="Batang" w:hAnsi="GHEA Grapalat"/>
                <w:sz w:val="16"/>
                <w:szCs w:val="16"/>
              </w:rPr>
              <w:t>1.</w:t>
            </w:r>
          </w:p>
        </w:tc>
        <w:tc>
          <w:tcPr>
            <w:tcW w:w="3453" w:type="dxa"/>
            <w:tcBorders>
              <w:left w:val="single" w:sz="4" w:space="0" w:color="auto"/>
            </w:tcBorders>
            <w:vAlign w:val="center"/>
          </w:tcPr>
          <w:p w14:paraId="0F4C600D" w14:textId="77777777" w:rsidR="00D82153" w:rsidRPr="005E488F" w:rsidRDefault="00D82153" w:rsidP="00D82153">
            <w:pPr>
              <w:spacing w:before="0" w:after="0" w:line="240" w:lineRule="auto"/>
              <w:jc w:val="left"/>
              <w:rPr>
                <w:rFonts w:eastAsia="Batang"/>
                <w:sz w:val="16"/>
                <w:szCs w:val="16"/>
              </w:rPr>
            </w:pPr>
            <w:r>
              <w:rPr>
                <w:rFonts w:ascii="GHEA Grapalat" w:eastAsia="Batang" w:hAnsi="GHEA Grapalat"/>
                <w:sz w:val="16"/>
                <w:szCs w:val="16"/>
                <w:lang w:val="hy-AM"/>
              </w:rPr>
              <w:t>Խորհուրդն իրականացնում է կազմակերպության ռազմավարական առաջնորդումն ու գործադիր մարմնի վերահսկումը: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00D8C7F" w14:textId="77777777" w:rsidR="00D82153" w:rsidRPr="00B52453" w:rsidRDefault="00D82153" w:rsidP="00C47C5E">
            <w:pPr>
              <w:spacing w:line="200" w:lineRule="atLeast"/>
              <w:ind w:left="113" w:right="113"/>
              <w:jc w:val="center"/>
              <w:rPr>
                <w:rFonts w:ascii="GHEA Grapalat" w:eastAsia="Batang" w:hAnsi="GHEA Grapalat"/>
                <w:sz w:val="16"/>
                <w:szCs w:val="16"/>
                <w:lang w:val="hy-AM"/>
              </w:rPr>
            </w:pPr>
            <w:r w:rsidRPr="00B52453">
              <w:rPr>
                <w:rFonts w:ascii="GHEA Grapalat" w:hAnsi="GHEA Grapalat"/>
                <w:sz w:val="16"/>
                <w:szCs w:val="16"/>
                <w:lang w:val="hy-AM"/>
              </w:rPr>
              <w:t>Համապատասխանում է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2D39957" w14:textId="77777777" w:rsidR="00D82153" w:rsidRPr="005E488F" w:rsidRDefault="00D82153" w:rsidP="00D82153">
            <w:pPr>
              <w:spacing w:before="0" w:after="0" w:line="240" w:lineRule="auto"/>
              <w:jc w:val="center"/>
              <w:rPr>
                <w:rFonts w:ascii="GHEA Grapalat" w:eastAsia="Batang" w:hAnsi="GHEA Grapalat"/>
                <w:sz w:val="16"/>
                <w:szCs w:val="16"/>
                <w:lang w:val="hy-AM"/>
              </w:rPr>
            </w:pPr>
          </w:p>
        </w:tc>
        <w:tc>
          <w:tcPr>
            <w:tcW w:w="947" w:type="dxa"/>
            <w:tcBorders>
              <w:left w:val="single" w:sz="4" w:space="0" w:color="auto"/>
            </w:tcBorders>
            <w:textDirection w:val="btLr"/>
            <w:vAlign w:val="center"/>
          </w:tcPr>
          <w:p w14:paraId="2AAE50BC" w14:textId="77777777" w:rsidR="00D82153" w:rsidRPr="005E488F" w:rsidRDefault="00D82153" w:rsidP="00D82153">
            <w:pPr>
              <w:spacing w:before="0" w:after="0" w:line="240" w:lineRule="auto"/>
              <w:jc w:val="center"/>
              <w:rPr>
                <w:rFonts w:ascii="GHEA Grapalat" w:eastAsia="Batang" w:hAnsi="GHEA Grapalat"/>
                <w:sz w:val="16"/>
                <w:szCs w:val="16"/>
                <w:lang w:val="hy-AM"/>
              </w:rPr>
            </w:pPr>
          </w:p>
        </w:tc>
        <w:tc>
          <w:tcPr>
            <w:tcW w:w="2700" w:type="dxa"/>
            <w:tcBorders>
              <w:left w:val="single" w:sz="4" w:space="0" w:color="auto"/>
            </w:tcBorders>
            <w:vAlign w:val="center"/>
          </w:tcPr>
          <w:p w14:paraId="7C5C1143" w14:textId="77777777" w:rsidR="00D82153" w:rsidRPr="005E488F" w:rsidRDefault="00D82153" w:rsidP="00D82153">
            <w:pPr>
              <w:spacing w:before="0" w:after="0" w:line="240" w:lineRule="auto"/>
              <w:rPr>
                <w:rFonts w:ascii="GHEA Grapalat" w:eastAsia="Batang" w:hAnsi="GHEA Grapalat"/>
                <w:sz w:val="16"/>
                <w:szCs w:val="16"/>
                <w:lang w:val="hy-AM"/>
              </w:rPr>
            </w:pPr>
          </w:p>
        </w:tc>
      </w:tr>
    </w:tbl>
    <w:p w14:paraId="29B5E28A" w14:textId="77777777" w:rsidR="001C45A5" w:rsidRPr="00EB4389" w:rsidRDefault="00755B27" w:rsidP="00EB4389">
      <w:pPr>
        <w:pStyle w:val="Heading3"/>
        <w:ind w:left="3600" w:hanging="2160"/>
        <w:rPr>
          <w:rFonts w:ascii="GHEA Grapalat" w:hAnsi="GHEA Grapalat"/>
          <w:sz w:val="24"/>
          <w:szCs w:val="24"/>
          <w:lang w:val="hy-AM"/>
        </w:rPr>
      </w:pPr>
      <w:bookmarkStart w:id="11" w:name="_Toc8409165"/>
      <w:bookmarkEnd w:id="10"/>
      <w:r w:rsidRPr="00EB4389">
        <w:rPr>
          <w:rFonts w:ascii="GHEA Grapalat" w:hAnsi="GHEA Grapalat"/>
          <w:sz w:val="24"/>
          <w:szCs w:val="24"/>
          <w:lang w:val="hy-AM"/>
        </w:rPr>
        <w:t>ՍԿԶԲՈՒՆՔ</w:t>
      </w:r>
      <w:r w:rsidR="00F01DBE" w:rsidRPr="00EB4389">
        <w:rPr>
          <w:rFonts w:ascii="GHEA Grapalat" w:hAnsi="GHEA Grapalat"/>
          <w:sz w:val="24"/>
          <w:szCs w:val="24"/>
          <w:lang w:val="hy-AM"/>
        </w:rPr>
        <w:t xml:space="preserve"> II.3.</w:t>
      </w:r>
      <w:r w:rsidR="00F16E38" w:rsidRPr="00EB4389">
        <w:rPr>
          <w:rFonts w:ascii="GHEA Grapalat" w:hAnsi="GHEA Grapalat"/>
          <w:sz w:val="24"/>
          <w:szCs w:val="24"/>
          <w:lang w:val="hy-AM"/>
        </w:rPr>
        <w:tab/>
      </w:r>
      <w:r w:rsidR="001C45A5" w:rsidRPr="00EB4389">
        <w:rPr>
          <w:rFonts w:ascii="GHEA Grapalat" w:hAnsi="GHEA Grapalat"/>
          <w:sz w:val="24"/>
          <w:szCs w:val="24"/>
          <w:lang w:val="hy-AM"/>
        </w:rPr>
        <w:t>Խորհրդի ոչ գործադիր անդամները</w:t>
      </w:r>
      <w:bookmarkEnd w:id="11"/>
    </w:p>
    <w:p w14:paraId="41C0850D" w14:textId="77777777" w:rsidR="001D247F" w:rsidRPr="00BC4F09" w:rsidRDefault="001D247F" w:rsidP="001D247F">
      <w:pPr>
        <w:rPr>
          <w:rFonts w:ascii="GHEA Grapalat" w:hAnsi="GHEA Grapalat"/>
          <w:b/>
          <w:bCs/>
          <w:i/>
          <w:iCs/>
          <w:color w:val="3B7393"/>
          <w:sz w:val="24"/>
          <w:szCs w:val="24"/>
          <w:lang w:val="hy-AM"/>
        </w:rPr>
      </w:pPr>
      <w:r w:rsidRPr="00BC4F09">
        <w:rPr>
          <w:rFonts w:ascii="GHEA Grapalat" w:hAnsi="GHEA Grapalat"/>
          <w:b/>
          <w:bCs/>
          <w:i/>
          <w:iCs/>
          <w:color w:val="3B7393"/>
          <w:sz w:val="24"/>
          <w:szCs w:val="24"/>
          <w:lang w:val="hy-AM"/>
        </w:rPr>
        <w:t>Խորհրդի ոչ գործադիր անդամները պետք է իրենց կառուցողական վարքագծով խնդիրներ առաջադրեն գործադիր մարմնին, ուղղորդեն կազմակերպության ռազմավարական զարգացումը, գործադիր մարմնին առաջարկեն իրենց խորհրդատվական աջակցությունը:</w:t>
      </w:r>
    </w:p>
    <w:p w14:paraId="11BD110D" w14:textId="77777777" w:rsidR="00EB4389" w:rsidRDefault="001D247F" w:rsidP="00EB4389">
      <w:pPr>
        <w:rPr>
          <w:rFonts w:ascii="GHEA Grapalat" w:hAnsi="GHEA Grapalat"/>
          <w:b/>
          <w:bCs/>
          <w:sz w:val="20"/>
          <w:szCs w:val="20"/>
          <w:u w:val="single"/>
        </w:rPr>
      </w:pPr>
      <w:proofErr w:type="spellStart"/>
      <w:r>
        <w:rPr>
          <w:rFonts w:ascii="GHEA Grapalat" w:hAnsi="GHEA Grapalat"/>
          <w:b/>
          <w:bCs/>
          <w:sz w:val="20"/>
          <w:szCs w:val="20"/>
          <w:u w:val="single"/>
        </w:rPr>
        <w:t>Հայտարարագրում</w:t>
      </w:r>
      <w:proofErr w:type="spellEnd"/>
    </w:p>
    <w:tbl>
      <w:tblPr>
        <w:tblW w:w="9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850"/>
        <w:gridCol w:w="709"/>
        <w:gridCol w:w="709"/>
        <w:gridCol w:w="1912"/>
      </w:tblGrid>
      <w:tr w:rsidR="001D247F" w:rsidRPr="003B5C7B" w14:paraId="18506DF2" w14:textId="77777777" w:rsidTr="00C452F8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14:paraId="1D43E496" w14:textId="77777777" w:rsidR="001D247F" w:rsidRPr="006F5839" w:rsidRDefault="001D247F" w:rsidP="001D247F">
            <w:pPr>
              <w:pStyle w:val="Heading3"/>
              <w:spacing w:before="0" w:after="0" w:line="240" w:lineRule="auto"/>
              <w:ind w:left="2160" w:hanging="2160"/>
              <w:jc w:val="center"/>
              <w:rPr>
                <w:rFonts w:ascii="GHEA Grapalat" w:hAnsi="GHEA Grapalat"/>
                <w:sz w:val="16"/>
                <w:szCs w:val="16"/>
                <w:lang w:val="en-US" w:eastAsia="en-US"/>
              </w:rPr>
            </w:pPr>
            <w:bookmarkStart w:id="12" w:name="_Hlk194572477"/>
            <w:r w:rsidRPr="006F5839">
              <w:rPr>
                <w:rFonts w:ascii="GHEA Grapalat" w:hAnsi="GHEA Grapalat"/>
                <w:sz w:val="16"/>
                <w:szCs w:val="16"/>
                <w:lang w:val="en-US" w:eastAsia="en-US"/>
              </w:rPr>
              <w:t>#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14:paraId="50A4FF32" w14:textId="77777777" w:rsidR="001D247F" w:rsidRPr="001D247F" w:rsidRDefault="001D247F" w:rsidP="001D247F">
            <w:pPr>
              <w:pStyle w:val="Heading3"/>
              <w:spacing w:before="0"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 w:eastAsia="en-US"/>
              </w:rPr>
            </w:pPr>
            <w:r>
              <w:rPr>
                <w:rFonts w:ascii="GHEA Grapalat" w:hAnsi="GHEA Grapalat"/>
                <w:sz w:val="16"/>
                <w:szCs w:val="16"/>
                <w:lang w:val="hy-AM" w:eastAsia="en-US"/>
              </w:rPr>
              <w:t>Դրույթ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</w:tcBorders>
            <w:vAlign w:val="center"/>
          </w:tcPr>
          <w:p w14:paraId="64DEFD8C" w14:textId="77777777" w:rsidR="001D247F" w:rsidRPr="006F5839" w:rsidRDefault="001D247F" w:rsidP="001D247F">
            <w:pPr>
              <w:pStyle w:val="Heading3"/>
              <w:spacing w:before="0"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 w:eastAsia="en-US"/>
              </w:rPr>
            </w:pPr>
            <w:r w:rsidRPr="006D7B6C">
              <w:rPr>
                <w:rFonts w:ascii="GHEA Grapalat" w:hAnsi="GHEA Grapalat"/>
                <w:sz w:val="16"/>
                <w:szCs w:val="16"/>
                <w:lang w:val="hy-AM"/>
              </w:rPr>
              <w:t>Համապատասխանության կարգավիճակը</w:t>
            </w:r>
          </w:p>
        </w:tc>
        <w:tc>
          <w:tcPr>
            <w:tcW w:w="1912" w:type="dxa"/>
            <w:tcBorders>
              <w:left w:val="single" w:sz="4" w:space="0" w:color="auto"/>
            </w:tcBorders>
            <w:vAlign w:val="center"/>
          </w:tcPr>
          <w:p w14:paraId="59B1E2A3" w14:textId="77777777" w:rsidR="001D247F" w:rsidRPr="006F5839" w:rsidRDefault="001D247F" w:rsidP="001D247F">
            <w:pPr>
              <w:pStyle w:val="Heading3"/>
              <w:spacing w:before="0"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 w:eastAsia="en-US"/>
              </w:rPr>
            </w:pPr>
            <w:r w:rsidRPr="006D7B6C">
              <w:rPr>
                <w:rFonts w:ascii="GHEA Grapalat" w:hAnsi="GHEA Grapalat"/>
                <w:sz w:val="16"/>
                <w:szCs w:val="16"/>
                <w:lang w:val="hy-AM"/>
              </w:rPr>
              <w:t>Բացատրություն</w:t>
            </w:r>
          </w:p>
        </w:tc>
      </w:tr>
      <w:tr w:rsidR="00D82153" w:rsidRPr="005C618C" w14:paraId="484A0E38" w14:textId="77777777" w:rsidTr="00B323C1">
        <w:trPr>
          <w:trHeight w:val="2047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14:paraId="60969183" w14:textId="77777777" w:rsidR="00D82153" w:rsidRPr="00BA546E" w:rsidRDefault="00D82153" w:rsidP="007F3379">
            <w:pPr>
              <w:spacing w:before="0" w:after="0" w:line="240" w:lineRule="auto"/>
              <w:jc w:val="left"/>
              <w:rPr>
                <w:rFonts w:ascii="GHEA Grapalat" w:eastAsia="Batang" w:hAnsi="GHEA Grapalat"/>
                <w:sz w:val="16"/>
                <w:szCs w:val="16"/>
                <w:lang w:val="hy-AM"/>
              </w:rPr>
            </w:pPr>
            <w:r w:rsidRPr="00BA546E">
              <w:rPr>
                <w:rFonts w:ascii="GHEA Grapalat" w:eastAsia="Batang" w:hAnsi="GHEA Grapalat"/>
                <w:sz w:val="16"/>
                <w:szCs w:val="16"/>
                <w:lang w:val="hy-AM"/>
              </w:rPr>
              <w:t>II.</w:t>
            </w:r>
            <w:r w:rsidRPr="00BA546E">
              <w:rPr>
                <w:rFonts w:ascii="GHEA Grapalat" w:eastAsia="Batang" w:hAnsi="GHEA Grapalat"/>
                <w:sz w:val="16"/>
                <w:szCs w:val="16"/>
              </w:rPr>
              <w:t>3</w:t>
            </w:r>
            <w:r w:rsidRPr="00BA546E">
              <w:rPr>
                <w:rFonts w:ascii="GHEA Grapalat" w:eastAsia="Batang" w:hAnsi="GHEA Grapalat"/>
                <w:sz w:val="16"/>
                <w:szCs w:val="16"/>
                <w:lang w:val="hy-AM"/>
              </w:rPr>
              <w:t>.</w:t>
            </w:r>
            <w:r w:rsidRPr="00BA546E">
              <w:rPr>
                <w:rFonts w:ascii="GHEA Grapalat" w:eastAsia="Batang" w:hAnsi="GHEA Grapalat"/>
                <w:sz w:val="16"/>
                <w:szCs w:val="16"/>
              </w:rPr>
              <w:t>1.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14:paraId="0B593C10" w14:textId="77777777" w:rsidR="00D82153" w:rsidRPr="00BA546E" w:rsidRDefault="00D82153" w:rsidP="00D82153">
            <w:pPr>
              <w:spacing w:before="0" w:after="0" w:line="240" w:lineRule="auto"/>
              <w:jc w:val="left"/>
              <w:rPr>
                <w:rFonts w:ascii="GHEA Grapalat" w:eastAsia="Batang" w:hAnsi="GHEA Grapalat"/>
                <w:bCs/>
                <w:sz w:val="16"/>
                <w:szCs w:val="16"/>
                <w:lang w:val="hy-AM"/>
              </w:rPr>
            </w:pPr>
            <w:r w:rsidRPr="00BA546E">
              <w:rPr>
                <w:rFonts w:ascii="GHEA Grapalat" w:eastAsia="Batang" w:hAnsi="GHEA Grapalat"/>
                <w:bCs/>
                <w:sz w:val="16"/>
                <w:szCs w:val="16"/>
                <w:lang w:val="hy-AM"/>
              </w:rPr>
              <w:t>Խորհրդի ոչ գործադիր անդամները խորհրդում մեծամասնություն են կազմում: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961F3BF" w14:textId="77777777" w:rsidR="00D82153" w:rsidRPr="00B52453" w:rsidRDefault="00C84FD6" w:rsidP="00C47C5E">
            <w:pPr>
              <w:spacing w:line="200" w:lineRule="atLeast"/>
              <w:ind w:left="113" w:right="113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52453">
              <w:rPr>
                <w:rFonts w:ascii="GHEA Grapalat" w:hAnsi="GHEA Grapalat"/>
                <w:sz w:val="16"/>
                <w:szCs w:val="16"/>
                <w:lang w:val="hy-AM"/>
              </w:rPr>
              <w:t>Համապատասխանում է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DD0E098" w14:textId="77777777" w:rsidR="00D82153" w:rsidRPr="00B52453" w:rsidRDefault="00D82153" w:rsidP="00D82153">
            <w:pPr>
              <w:spacing w:before="0" w:after="0" w:line="240" w:lineRule="auto"/>
              <w:jc w:val="center"/>
              <w:rPr>
                <w:rFonts w:ascii="GHEA Grapalat" w:eastAsia="Batang" w:hAnsi="GHEA Grapalat"/>
                <w:sz w:val="16"/>
                <w:szCs w:val="16"/>
                <w:lang w:val="hy-AM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  <w:vAlign w:val="center"/>
          </w:tcPr>
          <w:p w14:paraId="11450AF4" w14:textId="77777777" w:rsidR="00D82153" w:rsidRPr="00B52453" w:rsidRDefault="00D82153" w:rsidP="00C84FD6">
            <w:pPr>
              <w:spacing w:line="200" w:lineRule="atLeast"/>
              <w:ind w:left="113" w:right="113"/>
              <w:jc w:val="center"/>
              <w:rPr>
                <w:rFonts w:ascii="GHEA Grapalat" w:eastAsia="Batang" w:hAnsi="GHEA Grapalat"/>
                <w:sz w:val="16"/>
                <w:szCs w:val="16"/>
                <w:lang w:val="hy-AM"/>
              </w:rPr>
            </w:pPr>
          </w:p>
        </w:tc>
        <w:tc>
          <w:tcPr>
            <w:tcW w:w="1912" w:type="dxa"/>
            <w:tcBorders>
              <w:left w:val="single" w:sz="4" w:space="0" w:color="auto"/>
            </w:tcBorders>
            <w:vAlign w:val="center"/>
          </w:tcPr>
          <w:p w14:paraId="20C1DD0D" w14:textId="77777777" w:rsidR="00D82153" w:rsidRPr="00B52453" w:rsidRDefault="00D82153" w:rsidP="00D82153">
            <w:pPr>
              <w:spacing w:before="0" w:after="0" w:line="240" w:lineRule="auto"/>
              <w:rPr>
                <w:rFonts w:ascii="GHEA Grapalat" w:eastAsia="Batang" w:hAnsi="GHEA Grapalat"/>
                <w:sz w:val="16"/>
                <w:szCs w:val="16"/>
                <w:lang w:val="hy-AM"/>
              </w:rPr>
            </w:pPr>
          </w:p>
        </w:tc>
      </w:tr>
      <w:tr w:rsidR="00D82153" w:rsidRPr="005C618C" w14:paraId="4743D029" w14:textId="77777777" w:rsidTr="00C452F8">
        <w:trPr>
          <w:trHeight w:val="983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14:paraId="5C1053A8" w14:textId="77777777" w:rsidR="00D82153" w:rsidRPr="00BA546E" w:rsidRDefault="00D82153" w:rsidP="00A16803">
            <w:pPr>
              <w:spacing w:line="240" w:lineRule="auto"/>
              <w:jc w:val="left"/>
              <w:rPr>
                <w:rFonts w:ascii="GHEA Grapalat" w:eastAsia="Batang" w:hAnsi="GHEA Grapalat"/>
                <w:sz w:val="16"/>
                <w:szCs w:val="16"/>
                <w:lang w:val="hy-AM"/>
              </w:rPr>
            </w:pPr>
            <w:r w:rsidRPr="00BA546E">
              <w:rPr>
                <w:rFonts w:ascii="GHEA Grapalat" w:eastAsia="Batang" w:hAnsi="GHEA Grapalat"/>
                <w:sz w:val="16"/>
                <w:szCs w:val="16"/>
                <w:lang w:val="hy-AM"/>
              </w:rPr>
              <w:t>II.3.2.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14:paraId="796641A6" w14:textId="77777777" w:rsidR="00D82153" w:rsidRPr="004638C0" w:rsidRDefault="00D82153" w:rsidP="00A16803">
            <w:pPr>
              <w:spacing w:line="240" w:lineRule="auto"/>
              <w:jc w:val="left"/>
              <w:rPr>
                <w:rFonts w:ascii="GHEA Grapalat" w:eastAsia="Batang" w:hAnsi="GHEA Grapalat"/>
                <w:bCs/>
                <w:sz w:val="16"/>
                <w:szCs w:val="16"/>
                <w:lang w:val="hy-AM"/>
              </w:rPr>
            </w:pPr>
            <w:r w:rsidRPr="00BA546E">
              <w:rPr>
                <w:rFonts w:ascii="GHEA Grapalat" w:eastAsia="Batang" w:hAnsi="GHEA Grapalat"/>
                <w:bCs/>
                <w:sz w:val="16"/>
                <w:szCs w:val="16"/>
                <w:lang w:val="hy-AM"/>
              </w:rPr>
              <w:t xml:space="preserve">Խորհրդի ոչ գործադիր անդամները </w:t>
            </w:r>
            <w:r w:rsidRPr="005C618C">
              <w:rPr>
                <w:rFonts w:ascii="GHEA Grapalat" w:eastAsia="Batang" w:hAnsi="GHEA Grapalat"/>
                <w:bCs/>
                <w:sz w:val="16"/>
                <w:szCs w:val="16"/>
                <w:lang w:val="hy-AM"/>
              </w:rPr>
              <w:t xml:space="preserve">խորհուրդ են </w:t>
            </w:r>
            <w:r>
              <w:rPr>
                <w:rFonts w:ascii="GHEA Grapalat" w:eastAsia="Batang" w:hAnsi="GHEA Grapalat"/>
                <w:bCs/>
                <w:sz w:val="16"/>
                <w:szCs w:val="16"/>
                <w:lang w:val="hy-AM"/>
              </w:rPr>
              <w:t>բերում</w:t>
            </w:r>
            <w:r w:rsidRPr="005C618C">
              <w:rPr>
                <w:rFonts w:ascii="GHEA Grapalat" w:eastAsia="Batang" w:hAnsi="GHEA Grapalat"/>
                <w:bCs/>
                <w:sz w:val="16"/>
                <w:szCs w:val="16"/>
                <w:lang w:val="hy-AM"/>
              </w:rPr>
              <w:t xml:space="preserve"> նոր փորձառություն, </w:t>
            </w:r>
            <w:r w:rsidR="0003460B" w:rsidRPr="0003460B">
              <w:rPr>
                <w:rFonts w:ascii="GHEA Grapalat" w:eastAsia="Batang" w:hAnsi="GHEA Grapalat"/>
                <w:bCs/>
                <w:sz w:val="16"/>
                <w:szCs w:val="16"/>
                <w:lang w:val="hy-AM"/>
              </w:rPr>
              <w:t>հատկապես` կազմակերպության մարտահրավերներ</w:t>
            </w:r>
            <w:r w:rsidR="001C3B0F">
              <w:rPr>
                <w:rFonts w:ascii="GHEA Grapalat" w:eastAsia="Batang" w:hAnsi="GHEA Grapalat"/>
                <w:bCs/>
                <w:sz w:val="16"/>
                <w:szCs w:val="16"/>
                <w:lang w:val="hy-AM"/>
              </w:rPr>
              <w:t>ն</w:t>
            </w:r>
            <w:r w:rsidR="0003460B" w:rsidRPr="0003460B">
              <w:rPr>
                <w:rFonts w:ascii="GHEA Grapalat" w:eastAsia="Batang" w:hAnsi="GHEA Grapalat"/>
                <w:bCs/>
                <w:sz w:val="16"/>
                <w:szCs w:val="16"/>
                <w:lang w:val="hy-AM"/>
              </w:rPr>
              <w:t xml:space="preserve"> ընկալելու, ռազմավարական զարգացմանն աջակցելու, գործադիր մարմնին վերահսկելու և կատարողականը գնահատելու, տեղեկատվության արժանահավատության, ներքին հսկողության համակարգի, ռիսկերի կառավարման հուսալիության, ֆինանսական և ոչ ֆինանսական հաշվետվությունների արժանահավատության, խորհրդի և գործադիր մարմնի սերնդափոխության (իրավահաջորդության) պլանավորման, գնահատման ու վարձատրության քաղաքականությունների ու համակարգերի ձևավորման հարցերում: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2F1738A" w14:textId="77777777" w:rsidR="00D82153" w:rsidRPr="00B52453" w:rsidRDefault="00D82153" w:rsidP="00C47C5E">
            <w:pPr>
              <w:spacing w:line="200" w:lineRule="atLeast"/>
              <w:ind w:left="113" w:right="113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52453">
              <w:rPr>
                <w:rFonts w:ascii="GHEA Grapalat" w:hAnsi="GHEA Grapalat"/>
                <w:sz w:val="16"/>
                <w:szCs w:val="16"/>
                <w:lang w:val="hy-AM"/>
              </w:rPr>
              <w:t>Համապատասխանում է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3EA673F" w14:textId="77777777" w:rsidR="00D82153" w:rsidRPr="00B52453" w:rsidRDefault="00D82153" w:rsidP="00A16803">
            <w:pPr>
              <w:spacing w:line="240" w:lineRule="auto"/>
              <w:jc w:val="center"/>
              <w:rPr>
                <w:rFonts w:ascii="GHEA Grapalat" w:eastAsia="Batang" w:hAnsi="GHEA Grapalat"/>
                <w:sz w:val="16"/>
                <w:szCs w:val="16"/>
                <w:lang w:val="hy-AM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  <w:vAlign w:val="center"/>
          </w:tcPr>
          <w:p w14:paraId="3287CE3A" w14:textId="77777777" w:rsidR="00D82153" w:rsidRPr="00B52453" w:rsidRDefault="00D82153" w:rsidP="00A16803">
            <w:pPr>
              <w:spacing w:line="240" w:lineRule="auto"/>
              <w:jc w:val="center"/>
              <w:rPr>
                <w:rFonts w:ascii="GHEA Grapalat" w:eastAsia="Batang" w:hAnsi="GHEA Grapalat"/>
                <w:sz w:val="16"/>
                <w:szCs w:val="16"/>
                <w:lang w:val="hy-AM"/>
              </w:rPr>
            </w:pPr>
          </w:p>
        </w:tc>
        <w:tc>
          <w:tcPr>
            <w:tcW w:w="1912" w:type="dxa"/>
            <w:tcBorders>
              <w:left w:val="single" w:sz="4" w:space="0" w:color="auto"/>
            </w:tcBorders>
            <w:vAlign w:val="center"/>
          </w:tcPr>
          <w:p w14:paraId="1EFF67F4" w14:textId="77777777" w:rsidR="00D82153" w:rsidRPr="00BA546E" w:rsidRDefault="00D82153" w:rsidP="00A16803">
            <w:pPr>
              <w:spacing w:line="240" w:lineRule="auto"/>
              <w:rPr>
                <w:rFonts w:ascii="GHEA Grapalat" w:eastAsia="Batang" w:hAnsi="GHEA Grapalat"/>
                <w:bCs/>
                <w:sz w:val="16"/>
                <w:szCs w:val="16"/>
                <w:lang w:val="hy-AM"/>
              </w:rPr>
            </w:pPr>
          </w:p>
        </w:tc>
      </w:tr>
      <w:bookmarkEnd w:id="12"/>
    </w:tbl>
    <w:p w14:paraId="0F958A8A" w14:textId="77777777" w:rsidR="00E2615E" w:rsidRPr="005C618C" w:rsidRDefault="00E2615E" w:rsidP="00F90BF0">
      <w:pPr>
        <w:autoSpaceDE w:val="0"/>
        <w:autoSpaceDN w:val="0"/>
        <w:adjustRightInd w:val="0"/>
        <w:spacing w:before="0" w:after="60" w:line="240" w:lineRule="auto"/>
        <w:rPr>
          <w:rFonts w:ascii="GHEA Grapalat" w:hAnsi="GHEA Grapalat"/>
          <w:bCs/>
          <w:sz w:val="18"/>
          <w:szCs w:val="18"/>
          <w:lang w:val="hy-AM"/>
        </w:rPr>
      </w:pPr>
    </w:p>
    <w:p w14:paraId="76F09B35" w14:textId="77777777" w:rsidR="000600F1" w:rsidRPr="00285E6C" w:rsidRDefault="000600F1" w:rsidP="000600F1">
      <w:pPr>
        <w:pStyle w:val="Heading3"/>
        <w:jc w:val="center"/>
        <w:rPr>
          <w:rFonts w:ascii="GHEA Grapalat" w:hAnsi="GHEA Grapalat"/>
          <w:sz w:val="24"/>
          <w:szCs w:val="24"/>
          <w:lang w:val="hy-AM"/>
        </w:rPr>
      </w:pPr>
      <w:bookmarkStart w:id="13" w:name="_Toc8409168"/>
      <w:bookmarkStart w:id="14" w:name="_Toc8409170"/>
      <w:r w:rsidRPr="00285E6C">
        <w:rPr>
          <w:rFonts w:ascii="GHEA Grapalat" w:hAnsi="GHEA Grapalat"/>
          <w:sz w:val="24"/>
          <w:szCs w:val="24"/>
          <w:lang w:val="hy-AM"/>
        </w:rPr>
        <w:lastRenderedPageBreak/>
        <w:t>ՍԿԶԲՈՒՆՔ II.</w:t>
      </w:r>
      <w:r>
        <w:rPr>
          <w:rFonts w:ascii="GHEA Grapalat" w:hAnsi="GHEA Grapalat"/>
          <w:sz w:val="24"/>
          <w:szCs w:val="24"/>
          <w:lang w:val="hy-AM"/>
        </w:rPr>
        <w:t>5</w:t>
      </w:r>
      <w:r w:rsidRPr="00285E6C">
        <w:rPr>
          <w:rFonts w:ascii="GHEA Grapalat" w:hAnsi="GHEA Grapalat"/>
          <w:sz w:val="24"/>
          <w:szCs w:val="24"/>
          <w:lang w:val="hy-AM"/>
        </w:rPr>
        <w:t>.</w:t>
      </w:r>
      <w:r w:rsidRPr="00285E6C">
        <w:rPr>
          <w:rFonts w:ascii="GHEA Grapalat" w:hAnsi="GHEA Grapalat"/>
          <w:sz w:val="24"/>
          <w:szCs w:val="24"/>
          <w:lang w:val="hy-AM"/>
        </w:rPr>
        <w:tab/>
        <w:t>Խորհրդի նախագահը</w:t>
      </w:r>
      <w:bookmarkEnd w:id="13"/>
    </w:p>
    <w:p w14:paraId="077F409C" w14:textId="77777777" w:rsidR="000600F1" w:rsidRPr="00BC4F09" w:rsidRDefault="000600F1" w:rsidP="000600F1">
      <w:pPr>
        <w:rPr>
          <w:rFonts w:ascii="GHEA Grapalat" w:hAnsi="GHEA Grapalat"/>
          <w:b/>
          <w:bCs/>
          <w:i/>
          <w:iCs/>
          <w:color w:val="3B7393"/>
          <w:sz w:val="24"/>
          <w:szCs w:val="24"/>
          <w:lang w:val="hy-AM"/>
        </w:rPr>
      </w:pPr>
      <w:r w:rsidRPr="00BC4F09">
        <w:rPr>
          <w:rFonts w:ascii="GHEA Grapalat" w:hAnsi="GHEA Grapalat"/>
          <w:b/>
          <w:bCs/>
          <w:i/>
          <w:iCs/>
          <w:color w:val="3B7393"/>
          <w:sz w:val="24"/>
          <w:szCs w:val="24"/>
          <w:lang w:val="hy-AM"/>
        </w:rPr>
        <w:t xml:space="preserve">Խորհուրդը ղեկավարում է նախագահը, ով պատասխանատու է խորհրդի արդյունավետ գործունեության համար: Նախագահը պետք է ունենա անկախ և անաչառ դատողություն, խթանի խորհրդի և կազմակերպության գործունեության թափանցիկությունն ու խորհրդում քաջալերի բանավեճի մշակույթը: </w:t>
      </w:r>
    </w:p>
    <w:p w14:paraId="37DE59FE" w14:textId="77777777" w:rsidR="000600F1" w:rsidRPr="00BC4F09" w:rsidRDefault="000600F1" w:rsidP="000600F1">
      <w:pPr>
        <w:rPr>
          <w:rFonts w:ascii="GHEA Grapalat" w:hAnsi="GHEA Grapalat"/>
          <w:b/>
          <w:bCs/>
          <w:i/>
          <w:iCs/>
          <w:color w:val="3B7393"/>
          <w:sz w:val="24"/>
          <w:szCs w:val="24"/>
          <w:lang w:val="hy-AM"/>
        </w:rPr>
      </w:pPr>
      <w:r w:rsidRPr="00BC4F09">
        <w:rPr>
          <w:rFonts w:ascii="GHEA Grapalat" w:hAnsi="GHEA Grapalat"/>
          <w:b/>
          <w:bCs/>
          <w:i/>
          <w:iCs/>
          <w:color w:val="3B7393"/>
          <w:sz w:val="24"/>
          <w:szCs w:val="24"/>
          <w:lang w:val="hy-AM"/>
        </w:rPr>
        <w:t>Նախագահը պետք է նպաստի խորհրդի գործադիր և ոչ գործադիր անդամների միջև կառուցողական հարաբերությունների ձևավորմանը և ապահովի, որ խորհրդի ոչ գործադիր անդամները տեղեկացված որոշումներ կայացնելու համար ժամանակին ստանան ճշգրիտ ու էական տեղեկատվություն:</w:t>
      </w:r>
    </w:p>
    <w:p w14:paraId="682F3D63" w14:textId="77777777" w:rsidR="000600F1" w:rsidRDefault="000600F1" w:rsidP="000600F1">
      <w:pPr>
        <w:rPr>
          <w:rFonts w:ascii="GHEA Grapalat" w:hAnsi="GHEA Grapalat"/>
          <w:b/>
          <w:bCs/>
          <w:sz w:val="20"/>
          <w:szCs w:val="20"/>
          <w:u w:val="single"/>
        </w:rPr>
      </w:pPr>
      <w:proofErr w:type="spellStart"/>
      <w:r>
        <w:rPr>
          <w:rFonts w:ascii="GHEA Grapalat" w:hAnsi="GHEA Grapalat"/>
          <w:b/>
          <w:bCs/>
          <w:sz w:val="20"/>
          <w:szCs w:val="20"/>
          <w:u w:val="single"/>
        </w:rPr>
        <w:t>Հայտարարագրում</w:t>
      </w:r>
      <w:proofErr w:type="spellEnd"/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3420"/>
        <w:gridCol w:w="740"/>
        <w:gridCol w:w="750"/>
        <w:gridCol w:w="850"/>
        <w:gridCol w:w="2700"/>
      </w:tblGrid>
      <w:tr w:rsidR="000600F1" w:rsidRPr="003B5C7B" w14:paraId="21857FCA" w14:textId="77777777">
        <w:tc>
          <w:tcPr>
            <w:tcW w:w="918" w:type="dxa"/>
            <w:tcBorders>
              <w:right w:val="single" w:sz="4" w:space="0" w:color="auto"/>
            </w:tcBorders>
            <w:vAlign w:val="center"/>
          </w:tcPr>
          <w:p w14:paraId="7752F02E" w14:textId="77777777" w:rsidR="000600F1" w:rsidRPr="006F5839" w:rsidRDefault="000600F1">
            <w:pPr>
              <w:pStyle w:val="Heading3"/>
              <w:spacing w:before="0" w:after="0" w:line="240" w:lineRule="auto"/>
              <w:ind w:left="2160" w:hanging="2160"/>
              <w:jc w:val="center"/>
              <w:rPr>
                <w:rFonts w:ascii="GHEA Grapalat" w:hAnsi="GHEA Grapalat"/>
                <w:sz w:val="16"/>
                <w:szCs w:val="16"/>
                <w:lang w:val="en-US" w:eastAsia="en-US"/>
              </w:rPr>
            </w:pPr>
            <w:r w:rsidRPr="006F5839">
              <w:rPr>
                <w:rFonts w:ascii="GHEA Grapalat" w:hAnsi="GHEA Grapalat"/>
                <w:sz w:val="16"/>
                <w:szCs w:val="16"/>
                <w:lang w:val="en-US" w:eastAsia="en-US"/>
              </w:rPr>
              <w:t>#</w:t>
            </w: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14:paraId="43D50029" w14:textId="77777777" w:rsidR="000600F1" w:rsidRPr="006009FE" w:rsidRDefault="000600F1">
            <w:pPr>
              <w:pStyle w:val="Heading3"/>
              <w:spacing w:before="0"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 w:eastAsia="en-US"/>
              </w:rPr>
            </w:pPr>
            <w:proofErr w:type="spellStart"/>
            <w:r w:rsidRPr="006009FE">
              <w:rPr>
                <w:rFonts w:ascii="GHEA Grapalat" w:hAnsi="GHEA Grapalat"/>
                <w:sz w:val="16"/>
                <w:szCs w:val="16"/>
                <w:lang w:val="en-US" w:eastAsia="en-US"/>
              </w:rPr>
              <w:t>Դրույթ</w:t>
            </w:r>
            <w:proofErr w:type="spellEnd"/>
          </w:p>
        </w:tc>
        <w:tc>
          <w:tcPr>
            <w:tcW w:w="2340" w:type="dxa"/>
            <w:gridSpan w:val="3"/>
            <w:vAlign w:val="center"/>
          </w:tcPr>
          <w:p w14:paraId="5D73EAA7" w14:textId="77777777" w:rsidR="000600F1" w:rsidRPr="006009FE" w:rsidRDefault="000600F1">
            <w:pPr>
              <w:spacing w:before="0" w:after="0" w:line="240" w:lineRule="auto"/>
              <w:jc w:val="center"/>
              <w:rPr>
                <w:rFonts w:ascii="Calibri Light" w:eastAsia="Times New Roman" w:hAnsi="Calibri Light"/>
                <w:b/>
                <w:bCs/>
                <w:sz w:val="26"/>
                <w:szCs w:val="26"/>
                <w:lang w:val="x-none" w:eastAsia="x-none"/>
              </w:rPr>
            </w:pPr>
            <w:r w:rsidRPr="006009FE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Համապատասխանության կարգավիճակը</w:t>
            </w:r>
          </w:p>
        </w:tc>
        <w:tc>
          <w:tcPr>
            <w:tcW w:w="2700" w:type="dxa"/>
            <w:vAlign w:val="center"/>
          </w:tcPr>
          <w:p w14:paraId="42FDE6A1" w14:textId="77777777" w:rsidR="000600F1" w:rsidRPr="006009FE" w:rsidRDefault="000600F1">
            <w:pPr>
              <w:spacing w:before="0" w:after="0" w:line="240" w:lineRule="auto"/>
              <w:jc w:val="center"/>
              <w:rPr>
                <w:rFonts w:ascii="Calibri Light" w:eastAsia="Times New Roman" w:hAnsi="Calibri Light"/>
                <w:b/>
                <w:bCs/>
                <w:sz w:val="26"/>
                <w:szCs w:val="26"/>
                <w:lang w:val="x-none" w:eastAsia="x-none"/>
              </w:rPr>
            </w:pPr>
            <w:r w:rsidRPr="006009FE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Բացատրություն</w:t>
            </w:r>
          </w:p>
        </w:tc>
      </w:tr>
      <w:tr w:rsidR="000600F1" w:rsidRPr="003B5C7B" w14:paraId="0693E779" w14:textId="77777777">
        <w:trPr>
          <w:trHeight w:val="2483"/>
        </w:trPr>
        <w:tc>
          <w:tcPr>
            <w:tcW w:w="918" w:type="dxa"/>
            <w:tcBorders>
              <w:right w:val="single" w:sz="4" w:space="0" w:color="auto"/>
            </w:tcBorders>
            <w:vAlign w:val="center"/>
          </w:tcPr>
          <w:p w14:paraId="19841EEF" w14:textId="77777777" w:rsidR="000600F1" w:rsidRPr="00BA546E" w:rsidRDefault="000600F1">
            <w:pPr>
              <w:spacing w:before="0" w:after="0" w:line="240" w:lineRule="auto"/>
              <w:jc w:val="left"/>
              <w:rPr>
                <w:rFonts w:eastAsia="Batang"/>
                <w:sz w:val="16"/>
                <w:szCs w:val="16"/>
              </w:rPr>
            </w:pPr>
            <w:r w:rsidRPr="00BA546E">
              <w:rPr>
                <w:rFonts w:ascii="GHEA Grapalat" w:hAnsi="GHEA Grapalat"/>
                <w:sz w:val="16"/>
                <w:szCs w:val="16"/>
                <w:lang w:val="hy-AM"/>
              </w:rPr>
              <w:t>II.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5</w:t>
            </w:r>
            <w:r w:rsidRPr="00BA546E">
              <w:rPr>
                <w:rFonts w:ascii="GHEA Grapalat" w:hAnsi="GHEA Grapalat"/>
                <w:sz w:val="16"/>
                <w:szCs w:val="16"/>
                <w:lang w:val="hy-AM"/>
              </w:rPr>
              <w:t>.</w:t>
            </w:r>
            <w:r>
              <w:rPr>
                <w:rFonts w:ascii="GHEA Grapalat" w:hAnsi="GHEA Grapalat"/>
                <w:sz w:val="16"/>
                <w:szCs w:val="16"/>
              </w:rPr>
              <w:t>1</w:t>
            </w:r>
            <w:r w:rsidRPr="00BA546E">
              <w:rPr>
                <w:rFonts w:ascii="GHEA Grapalat" w:hAnsi="GHEA Grapalat"/>
                <w:sz w:val="16"/>
                <w:szCs w:val="16"/>
                <w:lang w:val="hy-AM"/>
              </w:rPr>
              <w:t>.</w:t>
            </w: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14:paraId="7CA3734A" w14:textId="77777777" w:rsidR="000600F1" w:rsidRPr="007A3F43" w:rsidRDefault="0032470F">
            <w:pPr>
              <w:spacing w:before="0" w:after="0" w:line="240" w:lineRule="auto"/>
              <w:jc w:val="left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Խորհրդի նախագահն ապահովում է օրենսդրությամբ իրեն վերապահված իրավասություններ</w:t>
            </w:r>
            <w:r w:rsidR="0003460B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ի իրականացումը</w:t>
            </w:r>
            <w:r>
              <w:rPr>
                <w:rFonts w:ascii="GHEA Grapalat" w:hAnsi="GHEA Grapalat"/>
                <w:bCs/>
                <w:sz w:val="16"/>
                <w:szCs w:val="16"/>
                <w:lang w:val="hy-AM"/>
              </w:rPr>
              <w:t>:</w:t>
            </w:r>
          </w:p>
        </w:tc>
        <w:tc>
          <w:tcPr>
            <w:tcW w:w="740" w:type="dxa"/>
            <w:tcBorders>
              <w:right w:val="single" w:sz="4" w:space="0" w:color="auto"/>
            </w:tcBorders>
            <w:textDirection w:val="btLr"/>
            <w:vAlign w:val="center"/>
          </w:tcPr>
          <w:p w14:paraId="258ACE21" w14:textId="77777777" w:rsidR="000600F1" w:rsidRPr="00B52453" w:rsidRDefault="000600F1" w:rsidP="00C47C5E">
            <w:pPr>
              <w:spacing w:line="200" w:lineRule="atLeast"/>
              <w:ind w:left="113" w:right="113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52453">
              <w:rPr>
                <w:rFonts w:ascii="GHEA Grapalat" w:hAnsi="GHEA Grapalat"/>
                <w:sz w:val="16"/>
                <w:szCs w:val="16"/>
                <w:lang w:val="hy-AM"/>
              </w:rPr>
              <w:t xml:space="preserve">Համապատասխանում է 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9127F5C" w14:textId="77777777" w:rsidR="000600F1" w:rsidRPr="003B5C7B" w:rsidRDefault="000600F1">
            <w:pPr>
              <w:spacing w:before="0" w:after="0" w:line="240" w:lineRule="auto"/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  <w:vAlign w:val="center"/>
          </w:tcPr>
          <w:p w14:paraId="35ACCF2E" w14:textId="77777777" w:rsidR="000600F1" w:rsidRPr="003B5C7B" w:rsidRDefault="000600F1">
            <w:pPr>
              <w:spacing w:before="0" w:after="0" w:line="240" w:lineRule="auto"/>
              <w:jc w:val="center"/>
            </w:pPr>
          </w:p>
        </w:tc>
        <w:tc>
          <w:tcPr>
            <w:tcW w:w="2700" w:type="dxa"/>
            <w:vAlign w:val="center"/>
          </w:tcPr>
          <w:p w14:paraId="4194DA9F" w14:textId="77777777" w:rsidR="000600F1" w:rsidRPr="003B5C7B" w:rsidRDefault="000600F1">
            <w:pPr>
              <w:spacing w:before="0" w:after="0" w:line="240" w:lineRule="auto"/>
              <w:jc w:val="left"/>
            </w:pPr>
          </w:p>
        </w:tc>
      </w:tr>
      <w:tr w:rsidR="000600F1" w:rsidRPr="005C618C" w14:paraId="53C1A6B4" w14:textId="77777777" w:rsidTr="00B52453">
        <w:trPr>
          <w:trHeight w:val="2079"/>
        </w:trPr>
        <w:tc>
          <w:tcPr>
            <w:tcW w:w="918" w:type="dxa"/>
            <w:tcBorders>
              <w:right w:val="single" w:sz="4" w:space="0" w:color="auto"/>
            </w:tcBorders>
            <w:vAlign w:val="center"/>
          </w:tcPr>
          <w:p w14:paraId="7323BB09" w14:textId="77777777" w:rsidR="000600F1" w:rsidRPr="00BA546E" w:rsidRDefault="000600F1">
            <w:pPr>
              <w:spacing w:before="0" w:after="0" w:line="240" w:lineRule="auto"/>
              <w:jc w:val="left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A546E">
              <w:rPr>
                <w:rFonts w:ascii="GHEA Grapalat" w:hAnsi="GHEA Grapalat"/>
                <w:sz w:val="16"/>
                <w:szCs w:val="16"/>
                <w:lang w:val="hy-AM"/>
              </w:rPr>
              <w:t>II.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5</w:t>
            </w:r>
            <w:r w:rsidRPr="00BA546E">
              <w:rPr>
                <w:rFonts w:ascii="GHEA Grapalat" w:hAnsi="GHEA Grapalat"/>
                <w:sz w:val="16"/>
                <w:szCs w:val="16"/>
                <w:lang w:val="hy-AM"/>
              </w:rPr>
              <w:t>.</w:t>
            </w:r>
            <w:r>
              <w:rPr>
                <w:rFonts w:ascii="GHEA Grapalat" w:hAnsi="GHEA Grapalat"/>
                <w:sz w:val="16"/>
                <w:szCs w:val="16"/>
              </w:rPr>
              <w:t>2</w:t>
            </w:r>
            <w:r w:rsidRPr="00BA546E">
              <w:rPr>
                <w:rFonts w:ascii="GHEA Grapalat" w:hAnsi="GHEA Grapalat"/>
                <w:sz w:val="16"/>
                <w:szCs w:val="16"/>
                <w:lang w:val="hy-AM"/>
              </w:rPr>
              <w:t>.</w:t>
            </w: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14:paraId="3CCB3D4F" w14:textId="77777777" w:rsidR="000600F1" w:rsidRPr="00BA546E" w:rsidRDefault="000600F1">
            <w:pPr>
              <w:spacing w:before="0" w:after="0" w:line="240" w:lineRule="auto"/>
              <w:jc w:val="left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BA546E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Խորհրդի նախագահ</w:t>
            </w:r>
            <w:r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ը խորհրդի </w:t>
            </w:r>
            <w:r w:rsidRPr="00554FB1">
              <w:rPr>
                <w:rFonts w:ascii="GHEA Grapalat" w:hAnsi="GHEA Grapalat"/>
                <w:b/>
                <w:sz w:val="16"/>
                <w:szCs w:val="16"/>
                <w:lang w:val="hy-AM"/>
              </w:rPr>
              <w:t>ոչ գործադիր անդամ է:</w:t>
            </w:r>
          </w:p>
        </w:tc>
        <w:tc>
          <w:tcPr>
            <w:tcW w:w="740" w:type="dxa"/>
            <w:tcBorders>
              <w:right w:val="single" w:sz="4" w:space="0" w:color="auto"/>
            </w:tcBorders>
            <w:textDirection w:val="btLr"/>
            <w:vAlign w:val="center"/>
          </w:tcPr>
          <w:p w14:paraId="5BFBCF0C" w14:textId="77777777" w:rsidR="000600F1" w:rsidRPr="00B52453" w:rsidRDefault="00C84FD6" w:rsidP="00C47C5E">
            <w:pPr>
              <w:spacing w:line="200" w:lineRule="atLeast"/>
              <w:ind w:left="113" w:right="113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52453">
              <w:rPr>
                <w:rFonts w:ascii="GHEA Grapalat" w:hAnsi="GHEA Grapalat"/>
                <w:sz w:val="16"/>
                <w:szCs w:val="16"/>
                <w:lang w:val="hy-AM"/>
              </w:rPr>
              <w:t>Համապատասխանում է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42E6E9" w14:textId="77777777" w:rsidR="000600F1" w:rsidRPr="005C618C" w:rsidRDefault="000600F1">
            <w:pPr>
              <w:spacing w:before="0" w:after="0" w:line="240" w:lineRule="auto"/>
              <w:jc w:val="center"/>
              <w:rPr>
                <w:lang w:val="hy-AM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  <w:vAlign w:val="center"/>
          </w:tcPr>
          <w:p w14:paraId="2FA15389" w14:textId="77777777" w:rsidR="000600F1" w:rsidRPr="005C618C" w:rsidRDefault="000600F1">
            <w:pPr>
              <w:spacing w:before="0" w:after="0" w:line="240" w:lineRule="auto"/>
              <w:jc w:val="center"/>
              <w:rPr>
                <w:lang w:val="hy-AM"/>
              </w:rPr>
            </w:pPr>
          </w:p>
        </w:tc>
        <w:tc>
          <w:tcPr>
            <w:tcW w:w="2700" w:type="dxa"/>
            <w:vAlign w:val="center"/>
          </w:tcPr>
          <w:p w14:paraId="5B0E6EE8" w14:textId="77777777" w:rsidR="000600F1" w:rsidRPr="002B02EC" w:rsidRDefault="000600F1">
            <w:pPr>
              <w:spacing w:before="0" w:after="0" w:line="240" w:lineRule="auto"/>
              <w:jc w:val="left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</w:tbl>
    <w:p w14:paraId="47251ADC" w14:textId="77777777" w:rsidR="001C45A5" w:rsidRPr="00E33A4A" w:rsidRDefault="00E51C85" w:rsidP="0046618C">
      <w:pPr>
        <w:pStyle w:val="Heading3"/>
        <w:jc w:val="center"/>
        <w:rPr>
          <w:rFonts w:ascii="GHEA Grapalat" w:hAnsi="GHEA Grapalat"/>
        </w:rPr>
      </w:pPr>
      <w:r w:rsidRPr="00E33A4A">
        <w:rPr>
          <w:rFonts w:ascii="GHEA Grapalat" w:hAnsi="GHEA Grapalat"/>
        </w:rPr>
        <w:t>ՍԿԶԲՈՒՆՔ II.</w:t>
      </w:r>
      <w:r w:rsidR="00D67664">
        <w:rPr>
          <w:rFonts w:ascii="GHEA Grapalat" w:hAnsi="GHEA Grapalat"/>
        </w:rPr>
        <w:t>7</w:t>
      </w:r>
      <w:r w:rsidRPr="00E33A4A">
        <w:rPr>
          <w:rFonts w:ascii="GHEA Grapalat" w:hAnsi="GHEA Grapalat"/>
        </w:rPr>
        <w:t>.</w:t>
      </w:r>
      <w:r w:rsidR="0091180A" w:rsidRPr="00E33A4A">
        <w:rPr>
          <w:rFonts w:ascii="GHEA Grapalat" w:hAnsi="GHEA Grapalat"/>
        </w:rPr>
        <w:tab/>
      </w:r>
      <w:r w:rsidR="001C45A5" w:rsidRPr="00E33A4A">
        <w:rPr>
          <w:rFonts w:ascii="GHEA Grapalat" w:hAnsi="GHEA Grapalat"/>
        </w:rPr>
        <w:t>Խորհրդի անդամների պարտականությունները</w:t>
      </w:r>
      <w:bookmarkEnd w:id="14"/>
    </w:p>
    <w:p w14:paraId="75845118" w14:textId="77777777" w:rsidR="00FD2967" w:rsidRPr="00BC4F09" w:rsidRDefault="00FD2967" w:rsidP="00FD2967">
      <w:pPr>
        <w:rPr>
          <w:rFonts w:ascii="GHEA Grapalat" w:hAnsi="GHEA Grapalat"/>
          <w:b/>
          <w:bCs/>
          <w:i/>
          <w:iCs/>
          <w:color w:val="3B7393"/>
          <w:sz w:val="24"/>
          <w:szCs w:val="24"/>
          <w:lang w:val="hy-AM"/>
        </w:rPr>
      </w:pPr>
      <w:r w:rsidRPr="00BC4F09">
        <w:rPr>
          <w:rFonts w:ascii="GHEA Grapalat" w:hAnsi="GHEA Grapalat"/>
          <w:b/>
          <w:bCs/>
          <w:i/>
          <w:iCs/>
          <w:color w:val="3B7393"/>
          <w:sz w:val="24"/>
          <w:szCs w:val="24"/>
          <w:lang w:val="hy-AM"/>
        </w:rPr>
        <w:t>Խորհրդի անդամները պետք է գործեն լիարժեք տեղեկացված, բարեխղճորեն, պատշաճ ջանասիրությամբ և ողջամտորեն՝ ելնելով կազմակերպության ու մասնակիցների լավագույն շահերից և հաշվի առնելով կազմակերպության շահակիցների շահերը:</w:t>
      </w:r>
    </w:p>
    <w:p w14:paraId="70280A7D" w14:textId="77777777" w:rsidR="002E69FC" w:rsidRDefault="00C34905" w:rsidP="002E69FC">
      <w:pPr>
        <w:rPr>
          <w:rFonts w:ascii="GHEA Grapalat" w:hAnsi="GHEA Grapalat"/>
          <w:b/>
          <w:bCs/>
          <w:sz w:val="20"/>
          <w:szCs w:val="20"/>
          <w:u w:val="single"/>
          <w:lang w:val="hy-AM"/>
        </w:rPr>
      </w:pPr>
      <w:r>
        <w:rPr>
          <w:rFonts w:ascii="GHEA Grapalat" w:hAnsi="GHEA Grapalat"/>
          <w:b/>
          <w:bCs/>
          <w:sz w:val="20"/>
          <w:szCs w:val="20"/>
          <w:u w:val="single"/>
          <w:lang w:val="hy-AM"/>
        </w:rPr>
        <w:t>Հայտարարագրում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3330"/>
        <w:gridCol w:w="720"/>
        <w:gridCol w:w="780"/>
        <w:gridCol w:w="840"/>
        <w:gridCol w:w="2610"/>
      </w:tblGrid>
      <w:tr w:rsidR="000F50F2" w:rsidRPr="00D30838" w14:paraId="542EF4FB" w14:textId="77777777">
        <w:trPr>
          <w:trHeight w:val="2132"/>
        </w:trPr>
        <w:tc>
          <w:tcPr>
            <w:tcW w:w="1008" w:type="dxa"/>
            <w:tcBorders>
              <w:right w:val="single" w:sz="4" w:space="0" w:color="auto"/>
            </w:tcBorders>
            <w:vAlign w:val="center"/>
          </w:tcPr>
          <w:p w14:paraId="4B275884" w14:textId="77777777" w:rsidR="000F50F2" w:rsidRPr="00BA546E" w:rsidRDefault="000F50F2">
            <w:pPr>
              <w:spacing w:before="0" w:after="0" w:line="240" w:lineRule="auto"/>
              <w:jc w:val="left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A546E">
              <w:rPr>
                <w:rFonts w:ascii="GHEA Grapalat" w:hAnsi="GHEA Grapalat"/>
                <w:sz w:val="16"/>
                <w:szCs w:val="16"/>
                <w:lang w:val="hy-AM"/>
              </w:rPr>
              <w:t>II.</w:t>
            </w:r>
            <w:r>
              <w:rPr>
                <w:rFonts w:ascii="GHEA Grapalat" w:hAnsi="GHEA Grapalat"/>
                <w:sz w:val="16"/>
                <w:szCs w:val="16"/>
              </w:rPr>
              <w:t>7</w:t>
            </w:r>
            <w:r w:rsidRPr="00BA546E">
              <w:rPr>
                <w:rFonts w:ascii="GHEA Grapalat" w:hAnsi="GHEA Grapalat"/>
                <w:sz w:val="16"/>
                <w:szCs w:val="16"/>
                <w:lang w:val="hy-AM"/>
              </w:rPr>
              <w:t>.1.</w:t>
            </w:r>
          </w:p>
        </w:tc>
        <w:tc>
          <w:tcPr>
            <w:tcW w:w="3330" w:type="dxa"/>
            <w:tcBorders>
              <w:left w:val="single" w:sz="4" w:space="0" w:color="auto"/>
            </w:tcBorders>
            <w:vAlign w:val="center"/>
          </w:tcPr>
          <w:p w14:paraId="3F7BAA94" w14:textId="77777777" w:rsidR="000F50F2" w:rsidRPr="00BA546E" w:rsidRDefault="000F50F2">
            <w:pPr>
              <w:spacing w:before="0" w:after="0" w:line="240" w:lineRule="auto"/>
              <w:jc w:val="left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BA546E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Խորհրդի անդամը գործում է օրենսդրությա</w:t>
            </w:r>
            <w:r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մբ</w:t>
            </w:r>
            <w:r w:rsidRPr="00BA546E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 և կազմակերպության ներքին իրավական ակտեր</w:t>
            </w:r>
            <w:r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ով սահմանված իր իրավասությունների շրջանակում: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4BB574" w14:textId="77777777" w:rsidR="000F50F2" w:rsidRPr="00B52453" w:rsidRDefault="000F50F2" w:rsidP="00C47C5E">
            <w:pPr>
              <w:spacing w:line="200" w:lineRule="atLeast"/>
              <w:ind w:left="113" w:right="113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52453">
              <w:rPr>
                <w:rFonts w:ascii="GHEA Grapalat" w:hAnsi="GHEA Grapalat"/>
                <w:sz w:val="16"/>
                <w:szCs w:val="16"/>
                <w:lang w:val="hy-AM"/>
              </w:rPr>
              <w:t xml:space="preserve">Համապատասխանում է 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17CD3C5" w14:textId="77777777" w:rsidR="000F50F2" w:rsidRPr="00B52453" w:rsidRDefault="000F50F2">
            <w:pPr>
              <w:spacing w:before="0" w:after="0" w:line="200" w:lineRule="atLeast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  <w:textDirection w:val="btLr"/>
            <w:vAlign w:val="center"/>
          </w:tcPr>
          <w:p w14:paraId="4CD501FC" w14:textId="77777777" w:rsidR="000F50F2" w:rsidRPr="00B52453" w:rsidRDefault="000F50F2">
            <w:pPr>
              <w:spacing w:before="0" w:after="0" w:line="200" w:lineRule="atLeast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610" w:type="dxa"/>
            <w:tcBorders>
              <w:left w:val="single" w:sz="4" w:space="0" w:color="auto"/>
            </w:tcBorders>
            <w:vAlign w:val="center"/>
          </w:tcPr>
          <w:p w14:paraId="22B9FD16" w14:textId="77777777" w:rsidR="000F50F2" w:rsidRPr="00D30838" w:rsidRDefault="000F50F2">
            <w:pPr>
              <w:spacing w:before="0" w:after="0" w:line="200" w:lineRule="atLeast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0F50F2" w:rsidRPr="00D30838" w14:paraId="2A328DC8" w14:textId="77777777">
        <w:trPr>
          <w:trHeight w:val="2132"/>
        </w:trPr>
        <w:tc>
          <w:tcPr>
            <w:tcW w:w="1008" w:type="dxa"/>
            <w:tcBorders>
              <w:right w:val="single" w:sz="4" w:space="0" w:color="auto"/>
            </w:tcBorders>
            <w:vAlign w:val="center"/>
          </w:tcPr>
          <w:p w14:paraId="28791FAC" w14:textId="77777777" w:rsidR="000F50F2" w:rsidRPr="00BA546E" w:rsidRDefault="000F50F2">
            <w:pPr>
              <w:spacing w:before="0" w:after="0" w:line="240" w:lineRule="auto"/>
              <w:jc w:val="left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A546E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II.</w:t>
            </w:r>
            <w:r>
              <w:rPr>
                <w:rFonts w:ascii="GHEA Grapalat" w:hAnsi="GHEA Grapalat"/>
                <w:sz w:val="16"/>
                <w:szCs w:val="16"/>
              </w:rPr>
              <w:t>7</w:t>
            </w:r>
            <w:r w:rsidRPr="00BA546E">
              <w:rPr>
                <w:rFonts w:ascii="GHEA Grapalat" w:hAnsi="GHEA Grapalat"/>
                <w:sz w:val="16"/>
                <w:szCs w:val="16"/>
                <w:lang w:val="hy-AM"/>
              </w:rPr>
              <w:t>.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  <w:r w:rsidRPr="00BA546E">
              <w:rPr>
                <w:rFonts w:ascii="GHEA Grapalat" w:hAnsi="GHEA Grapalat"/>
                <w:sz w:val="16"/>
                <w:szCs w:val="16"/>
                <w:lang w:val="hy-AM"/>
              </w:rPr>
              <w:t>.</w:t>
            </w:r>
          </w:p>
        </w:tc>
        <w:tc>
          <w:tcPr>
            <w:tcW w:w="3330" w:type="dxa"/>
            <w:tcBorders>
              <w:left w:val="single" w:sz="4" w:space="0" w:color="auto"/>
            </w:tcBorders>
            <w:vAlign w:val="center"/>
          </w:tcPr>
          <w:p w14:paraId="49C0BED5" w14:textId="77777777" w:rsidR="000F50F2" w:rsidRDefault="000F50F2" w:rsidP="00B52453">
            <w:pPr>
              <w:spacing w:before="0" w:after="0" w:line="240" w:lineRule="auto"/>
              <w:jc w:val="left"/>
              <w:rPr>
                <w:rFonts w:ascii="GHEA Grapalat" w:hAnsi="GHEA Grapalat"/>
                <w:bCs/>
                <w:color w:val="0D0D0D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Cs/>
                <w:color w:val="0D0D0D"/>
                <w:sz w:val="16"/>
                <w:szCs w:val="16"/>
                <w:lang w:val="hy-AM"/>
              </w:rPr>
              <w:t>Խորհրդի անդամը որոշումներ կայացնելիս կիրառում է անկախ դատողություն: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65D7CF" w14:textId="77777777" w:rsidR="000F50F2" w:rsidRPr="00B52453" w:rsidRDefault="000F50F2" w:rsidP="00C47C5E">
            <w:pPr>
              <w:spacing w:line="200" w:lineRule="atLeast"/>
              <w:ind w:left="113" w:right="113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52453">
              <w:rPr>
                <w:rFonts w:ascii="GHEA Grapalat" w:hAnsi="GHEA Grapalat"/>
                <w:sz w:val="16"/>
                <w:szCs w:val="16"/>
                <w:lang w:val="hy-AM"/>
              </w:rPr>
              <w:t xml:space="preserve">Համապատասխանում է 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14DF4B" w14:textId="77777777" w:rsidR="000F50F2" w:rsidRPr="00B52453" w:rsidRDefault="000F50F2">
            <w:pPr>
              <w:spacing w:before="0" w:after="0" w:line="200" w:lineRule="atLeast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  <w:textDirection w:val="btLr"/>
            <w:vAlign w:val="center"/>
          </w:tcPr>
          <w:p w14:paraId="73C6F179" w14:textId="77777777" w:rsidR="000F50F2" w:rsidRPr="00B52453" w:rsidRDefault="000F50F2">
            <w:pPr>
              <w:spacing w:before="0" w:after="0" w:line="200" w:lineRule="atLeast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610" w:type="dxa"/>
            <w:tcBorders>
              <w:left w:val="single" w:sz="4" w:space="0" w:color="auto"/>
            </w:tcBorders>
            <w:vAlign w:val="center"/>
          </w:tcPr>
          <w:p w14:paraId="322AACC3" w14:textId="77777777" w:rsidR="000F50F2" w:rsidRPr="00D30838" w:rsidRDefault="000F50F2">
            <w:pPr>
              <w:spacing w:before="0" w:after="0" w:line="200" w:lineRule="atLeast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0F50F2" w:rsidRPr="000977D1" w14:paraId="244EA02D" w14:textId="77777777">
        <w:trPr>
          <w:trHeight w:val="2141"/>
        </w:trPr>
        <w:tc>
          <w:tcPr>
            <w:tcW w:w="1008" w:type="dxa"/>
            <w:tcBorders>
              <w:right w:val="single" w:sz="4" w:space="0" w:color="auto"/>
            </w:tcBorders>
            <w:vAlign w:val="center"/>
          </w:tcPr>
          <w:p w14:paraId="7075FC6F" w14:textId="77777777" w:rsidR="000F50F2" w:rsidRPr="00BA546E" w:rsidRDefault="000F50F2">
            <w:pPr>
              <w:spacing w:before="0" w:after="0" w:line="240" w:lineRule="auto"/>
              <w:jc w:val="left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A546E">
              <w:rPr>
                <w:rFonts w:ascii="GHEA Grapalat" w:hAnsi="GHEA Grapalat"/>
                <w:sz w:val="16"/>
                <w:szCs w:val="16"/>
                <w:lang w:val="hy-AM"/>
              </w:rPr>
              <w:t>II.</w:t>
            </w:r>
            <w:r>
              <w:rPr>
                <w:rFonts w:ascii="GHEA Grapalat" w:hAnsi="GHEA Grapalat"/>
                <w:sz w:val="16"/>
                <w:szCs w:val="16"/>
              </w:rPr>
              <w:t>7</w:t>
            </w:r>
            <w:r w:rsidRPr="00BA546E">
              <w:rPr>
                <w:rFonts w:ascii="GHEA Grapalat" w:hAnsi="GHEA Grapalat"/>
                <w:sz w:val="16"/>
                <w:szCs w:val="16"/>
                <w:lang w:val="hy-AM"/>
              </w:rPr>
              <w:t>.</w:t>
            </w:r>
            <w:r w:rsidR="00E67487">
              <w:rPr>
                <w:rFonts w:ascii="GHEA Grapalat" w:hAnsi="GHEA Grapalat"/>
                <w:sz w:val="16"/>
                <w:szCs w:val="16"/>
              </w:rPr>
              <w:t>3</w:t>
            </w:r>
            <w:r w:rsidRPr="00BA546E">
              <w:rPr>
                <w:rFonts w:ascii="GHEA Grapalat" w:hAnsi="GHEA Grapalat"/>
                <w:sz w:val="16"/>
                <w:szCs w:val="16"/>
                <w:lang w:val="hy-AM"/>
              </w:rPr>
              <w:t>.</w:t>
            </w:r>
          </w:p>
        </w:tc>
        <w:tc>
          <w:tcPr>
            <w:tcW w:w="3330" w:type="dxa"/>
            <w:tcBorders>
              <w:left w:val="single" w:sz="4" w:space="0" w:color="auto"/>
            </w:tcBorders>
            <w:vAlign w:val="center"/>
          </w:tcPr>
          <w:p w14:paraId="796212CD" w14:textId="77777777" w:rsidR="000F50F2" w:rsidRDefault="000F50F2" w:rsidP="00B52453">
            <w:pPr>
              <w:spacing w:before="0" w:after="0" w:line="240" w:lineRule="auto"/>
              <w:jc w:val="left"/>
              <w:rPr>
                <w:rFonts w:ascii="GHEA Grapalat" w:hAnsi="GHEA Grapalat"/>
                <w:bCs/>
                <w:color w:val="0D0D0D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Cs/>
                <w:color w:val="0D0D0D"/>
                <w:sz w:val="16"/>
                <w:szCs w:val="16"/>
                <w:lang w:val="hy-AM"/>
              </w:rPr>
              <w:t>Խորհրդի անդամը երրորդ անձանցից չի ընդունում այնպիսի օգուտներ, որոնք կարող են դիտարկվել որպես ոչ ողջամիտ և հանգեցնել կազմակերպության կամ դրա հետ փոխկապակցված անձանց հետ շահերի բախման: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7832A4" w14:textId="77777777" w:rsidR="000F50F2" w:rsidRPr="00B52453" w:rsidRDefault="000F50F2" w:rsidP="00C47C5E">
            <w:pPr>
              <w:spacing w:line="200" w:lineRule="atLeast"/>
              <w:ind w:left="113" w:right="113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52453">
              <w:rPr>
                <w:rFonts w:ascii="GHEA Grapalat" w:hAnsi="GHEA Grapalat"/>
                <w:sz w:val="16"/>
                <w:szCs w:val="16"/>
                <w:lang w:val="hy-AM"/>
              </w:rPr>
              <w:t xml:space="preserve">Համապատասխանում է 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3B9446" w14:textId="77777777" w:rsidR="000F50F2" w:rsidRPr="00B52453" w:rsidRDefault="000F50F2">
            <w:pPr>
              <w:spacing w:before="0" w:after="0" w:line="200" w:lineRule="atLeast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  <w:textDirection w:val="btLr"/>
            <w:vAlign w:val="center"/>
          </w:tcPr>
          <w:p w14:paraId="40B3FAFA" w14:textId="77777777" w:rsidR="000F50F2" w:rsidRPr="00B52453" w:rsidRDefault="000F50F2">
            <w:pPr>
              <w:spacing w:before="0" w:after="0" w:line="200" w:lineRule="atLeast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610" w:type="dxa"/>
            <w:tcBorders>
              <w:left w:val="single" w:sz="4" w:space="0" w:color="auto"/>
            </w:tcBorders>
            <w:vAlign w:val="center"/>
          </w:tcPr>
          <w:p w14:paraId="53B00F7A" w14:textId="77777777" w:rsidR="000F50F2" w:rsidRPr="000977D1" w:rsidRDefault="000F50F2">
            <w:pPr>
              <w:spacing w:before="0" w:after="0" w:line="200" w:lineRule="atLeast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0F50F2" w:rsidRPr="000977D1" w14:paraId="53EA5C77" w14:textId="77777777">
        <w:trPr>
          <w:trHeight w:val="2141"/>
        </w:trPr>
        <w:tc>
          <w:tcPr>
            <w:tcW w:w="1008" w:type="dxa"/>
            <w:tcBorders>
              <w:right w:val="single" w:sz="4" w:space="0" w:color="auto"/>
            </w:tcBorders>
            <w:vAlign w:val="center"/>
          </w:tcPr>
          <w:p w14:paraId="7763A48D" w14:textId="77777777" w:rsidR="000F50F2" w:rsidRPr="00BA546E" w:rsidRDefault="000F50F2">
            <w:pPr>
              <w:spacing w:before="0" w:after="0" w:line="240" w:lineRule="auto"/>
              <w:jc w:val="left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A546E">
              <w:rPr>
                <w:rFonts w:ascii="GHEA Grapalat" w:hAnsi="GHEA Grapalat"/>
                <w:sz w:val="16"/>
                <w:szCs w:val="16"/>
                <w:lang w:val="hy-AM"/>
              </w:rPr>
              <w:t>II.</w:t>
            </w:r>
            <w:r>
              <w:rPr>
                <w:rFonts w:ascii="GHEA Grapalat" w:hAnsi="GHEA Grapalat"/>
                <w:sz w:val="16"/>
                <w:szCs w:val="16"/>
              </w:rPr>
              <w:t>7</w:t>
            </w:r>
            <w:r w:rsidRPr="00BA546E">
              <w:rPr>
                <w:rFonts w:ascii="GHEA Grapalat" w:hAnsi="GHEA Grapalat"/>
                <w:sz w:val="16"/>
                <w:szCs w:val="16"/>
                <w:lang w:val="hy-AM"/>
              </w:rPr>
              <w:t>.</w:t>
            </w:r>
            <w:r w:rsidR="00E67487">
              <w:rPr>
                <w:rFonts w:ascii="GHEA Grapalat" w:hAnsi="GHEA Grapalat"/>
                <w:sz w:val="16"/>
                <w:szCs w:val="16"/>
              </w:rPr>
              <w:t>4</w:t>
            </w:r>
            <w:r w:rsidRPr="00BA546E">
              <w:rPr>
                <w:rFonts w:ascii="GHEA Grapalat" w:hAnsi="GHEA Grapalat"/>
                <w:sz w:val="16"/>
                <w:szCs w:val="16"/>
                <w:lang w:val="hy-AM"/>
              </w:rPr>
              <w:t>.</w:t>
            </w:r>
          </w:p>
        </w:tc>
        <w:tc>
          <w:tcPr>
            <w:tcW w:w="3330" w:type="dxa"/>
            <w:tcBorders>
              <w:left w:val="single" w:sz="4" w:space="0" w:color="auto"/>
            </w:tcBorders>
            <w:vAlign w:val="center"/>
          </w:tcPr>
          <w:p w14:paraId="44ACBCFE" w14:textId="77777777" w:rsidR="000F50F2" w:rsidRPr="00E11FCF" w:rsidRDefault="000F50F2">
            <w:pPr>
              <w:spacing w:before="0" w:after="0" w:line="240" w:lineRule="auto"/>
              <w:jc w:val="left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af-ZA"/>
              </w:rPr>
              <w:t>Խորհրդի անդամը հայտնում է կ</w:t>
            </w:r>
            <w:r w:rsidRPr="00E11FCF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ազմակերպության</w:t>
            </w:r>
            <w:r w:rsidRPr="00C34905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</w:t>
            </w:r>
            <w:r w:rsidRPr="00E11FCF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կողմից</w:t>
            </w:r>
            <w:r w:rsidRPr="00C34905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</w:t>
            </w:r>
            <w:r w:rsidRPr="00E11FCF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կնքվող</w:t>
            </w:r>
            <w:r w:rsidRPr="00C34905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</w:t>
            </w:r>
            <w:r w:rsidRPr="00E11FCF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գործարքում</w:t>
            </w:r>
            <w:r w:rsidRPr="00C34905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</w:t>
            </w:r>
            <w:r w:rsidRPr="00E11FCF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կամ</w:t>
            </w:r>
            <w:r w:rsidRPr="00C34905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</w:t>
            </w:r>
            <w:r w:rsidRPr="00E11FCF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ձեռքբերվող</w:t>
            </w:r>
            <w:r w:rsidRPr="00C34905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</w:t>
            </w:r>
            <w:r w:rsidRPr="00E11FCF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պայմանավորվածություններում</w:t>
            </w:r>
            <w:r w:rsidRPr="00C34905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</w:t>
            </w:r>
            <w:r w:rsidRPr="00E11FCF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անձնական</w:t>
            </w:r>
            <w:r w:rsidRPr="00C34905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</w:t>
            </w:r>
            <w:r w:rsidRPr="00E11FCF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ուղղակի</w:t>
            </w:r>
            <w:r w:rsidRPr="00C34905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</w:t>
            </w:r>
            <w:r w:rsidRPr="00E11FCF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կամ</w:t>
            </w:r>
            <w:r w:rsidRPr="00C34905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</w:t>
            </w:r>
            <w:r w:rsidRPr="00E11FCF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անուղղակի</w:t>
            </w:r>
            <w:r w:rsidRPr="00C34905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</w:t>
            </w:r>
            <w:r w:rsidRPr="00E11FCF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շահագրգռվածություն</w:t>
            </w:r>
            <w:r w:rsidRPr="00C34905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ունենալու վերաբերյալ և  </w:t>
            </w:r>
            <w:r w:rsidRPr="00E11FCF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ներկա</w:t>
            </w:r>
            <w:r w:rsidRPr="00C34905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</w:t>
            </w:r>
            <w:r w:rsidRPr="00E11FCF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չի</w:t>
            </w:r>
            <w:r w:rsidRPr="00C34905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</w:t>
            </w:r>
            <w:r w:rsidRPr="00E11FCF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գտնվում</w:t>
            </w:r>
            <w:r w:rsidRPr="00C34905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</w:t>
            </w:r>
            <w:r w:rsidRPr="00E11FCF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գործարքը</w:t>
            </w:r>
            <w:r w:rsidRPr="00C34905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</w:t>
            </w:r>
            <w:r w:rsidRPr="00E11FCF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կնքելու</w:t>
            </w:r>
            <w:r w:rsidRPr="00C34905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</w:t>
            </w:r>
            <w:r w:rsidRPr="00E11FCF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մասին</w:t>
            </w:r>
            <w:r w:rsidRPr="00C34905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</w:t>
            </w:r>
            <w:r w:rsidRPr="00E11FCF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որոշման</w:t>
            </w:r>
            <w:r w:rsidRPr="00C34905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</w:t>
            </w:r>
            <w:r w:rsidRPr="00E11FCF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քննարկմանն</w:t>
            </w:r>
            <w:r w:rsidRPr="00C34905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</w:t>
            </w:r>
            <w:r w:rsidRPr="00E11FCF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ու</w:t>
            </w:r>
            <w:r w:rsidRPr="00C34905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</w:t>
            </w:r>
            <w:r w:rsidRPr="00E11FCF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քվեարկությանը</w:t>
            </w:r>
            <w:r w:rsidRPr="00C34905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: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1DB3B35" w14:textId="77777777" w:rsidR="000F50F2" w:rsidRPr="00B52453" w:rsidRDefault="000F50F2" w:rsidP="00C47C5E">
            <w:pPr>
              <w:spacing w:line="200" w:lineRule="atLeast"/>
              <w:ind w:left="113" w:right="113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52453">
              <w:rPr>
                <w:rFonts w:ascii="GHEA Grapalat" w:hAnsi="GHEA Grapalat"/>
                <w:sz w:val="16"/>
                <w:szCs w:val="16"/>
                <w:lang w:val="hy-AM"/>
              </w:rPr>
              <w:t xml:space="preserve">Համապատասխանում է 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7B3F6A" w14:textId="77777777" w:rsidR="000F50F2" w:rsidRDefault="000F50F2">
            <w:pPr>
              <w:spacing w:before="0" w:after="0" w:line="200" w:lineRule="atLeast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  <w:textDirection w:val="btLr"/>
            <w:vAlign w:val="center"/>
          </w:tcPr>
          <w:p w14:paraId="0D3C9336" w14:textId="77777777" w:rsidR="000F50F2" w:rsidRDefault="000F50F2">
            <w:pPr>
              <w:spacing w:before="0" w:after="0" w:line="200" w:lineRule="atLeast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</w:p>
        </w:tc>
        <w:tc>
          <w:tcPr>
            <w:tcW w:w="2610" w:type="dxa"/>
            <w:tcBorders>
              <w:left w:val="single" w:sz="4" w:space="0" w:color="auto"/>
            </w:tcBorders>
            <w:vAlign w:val="center"/>
          </w:tcPr>
          <w:p w14:paraId="67E83FF4" w14:textId="77777777" w:rsidR="000F50F2" w:rsidRPr="000977D1" w:rsidRDefault="000F50F2">
            <w:pPr>
              <w:spacing w:before="0" w:after="0" w:line="200" w:lineRule="atLeast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0F50F2" w:rsidRPr="000977D1" w14:paraId="1ED0961E" w14:textId="77777777">
        <w:trPr>
          <w:trHeight w:val="2141"/>
        </w:trPr>
        <w:tc>
          <w:tcPr>
            <w:tcW w:w="1008" w:type="dxa"/>
            <w:tcBorders>
              <w:right w:val="single" w:sz="4" w:space="0" w:color="auto"/>
            </w:tcBorders>
            <w:vAlign w:val="center"/>
          </w:tcPr>
          <w:p w14:paraId="60EA1F7D" w14:textId="77777777" w:rsidR="000F50F2" w:rsidRPr="00BA546E" w:rsidRDefault="000F50F2">
            <w:pPr>
              <w:spacing w:before="0" w:after="0" w:line="240" w:lineRule="auto"/>
              <w:jc w:val="left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A546E">
              <w:rPr>
                <w:rFonts w:ascii="GHEA Grapalat" w:hAnsi="GHEA Grapalat"/>
                <w:sz w:val="16"/>
                <w:szCs w:val="16"/>
                <w:lang w:val="hy-AM"/>
              </w:rPr>
              <w:t>II.</w:t>
            </w:r>
            <w:r>
              <w:rPr>
                <w:rFonts w:ascii="GHEA Grapalat" w:hAnsi="GHEA Grapalat"/>
                <w:sz w:val="16"/>
                <w:szCs w:val="16"/>
              </w:rPr>
              <w:t>7</w:t>
            </w:r>
            <w:r w:rsidRPr="00BA546E">
              <w:rPr>
                <w:rFonts w:ascii="GHEA Grapalat" w:hAnsi="GHEA Grapalat"/>
                <w:sz w:val="16"/>
                <w:szCs w:val="16"/>
                <w:lang w:val="hy-AM"/>
              </w:rPr>
              <w:t>.</w:t>
            </w:r>
            <w:r w:rsidR="00E67487">
              <w:rPr>
                <w:rFonts w:ascii="GHEA Grapalat" w:hAnsi="GHEA Grapalat"/>
                <w:sz w:val="16"/>
                <w:szCs w:val="16"/>
              </w:rPr>
              <w:t>5</w:t>
            </w:r>
            <w:r w:rsidRPr="00BA546E">
              <w:rPr>
                <w:rFonts w:ascii="GHEA Grapalat" w:hAnsi="GHEA Grapalat"/>
                <w:sz w:val="16"/>
                <w:szCs w:val="16"/>
                <w:lang w:val="hy-AM"/>
              </w:rPr>
              <w:t>.</w:t>
            </w:r>
          </w:p>
        </w:tc>
        <w:tc>
          <w:tcPr>
            <w:tcW w:w="3330" w:type="dxa"/>
            <w:tcBorders>
              <w:left w:val="single" w:sz="4" w:space="0" w:color="auto"/>
            </w:tcBorders>
            <w:vAlign w:val="center"/>
          </w:tcPr>
          <w:p w14:paraId="10C6EB95" w14:textId="77777777" w:rsidR="000F50F2" w:rsidRPr="00E11FCF" w:rsidRDefault="000F50F2">
            <w:pPr>
              <w:spacing w:before="0" w:after="0" w:line="240" w:lineRule="auto"/>
              <w:jc w:val="left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BA546E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Խորհրդի անդամը բավարար ժամանակ և </w:t>
            </w:r>
            <w:r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ջանքեր է գործադրում</w:t>
            </w:r>
            <w:r w:rsidRPr="00BA546E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 իր պարտականությունները պատշաճ կատարելու</w:t>
            </w:r>
            <w:r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 համար</w:t>
            </w:r>
            <w:r w:rsidRPr="00BA546E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: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487F8E" w14:textId="77777777" w:rsidR="000F50F2" w:rsidRPr="00B52453" w:rsidRDefault="000F50F2" w:rsidP="00C47C5E">
            <w:pPr>
              <w:spacing w:line="200" w:lineRule="atLeast"/>
              <w:ind w:left="113" w:right="113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52453">
              <w:rPr>
                <w:rFonts w:ascii="GHEA Grapalat" w:hAnsi="GHEA Grapalat"/>
                <w:sz w:val="16"/>
                <w:szCs w:val="16"/>
                <w:lang w:val="hy-AM"/>
              </w:rPr>
              <w:t xml:space="preserve">Համապատասխանում է 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A524EEB" w14:textId="77777777" w:rsidR="000F50F2" w:rsidRDefault="000F50F2">
            <w:pPr>
              <w:spacing w:before="0" w:after="0" w:line="200" w:lineRule="atLeast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  <w:textDirection w:val="btLr"/>
            <w:vAlign w:val="center"/>
          </w:tcPr>
          <w:p w14:paraId="12AA492B" w14:textId="77777777" w:rsidR="000F50F2" w:rsidRDefault="000F50F2">
            <w:pPr>
              <w:spacing w:before="0" w:after="0" w:line="200" w:lineRule="atLeast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</w:p>
        </w:tc>
        <w:tc>
          <w:tcPr>
            <w:tcW w:w="2610" w:type="dxa"/>
            <w:tcBorders>
              <w:left w:val="single" w:sz="4" w:space="0" w:color="auto"/>
            </w:tcBorders>
            <w:vAlign w:val="center"/>
          </w:tcPr>
          <w:p w14:paraId="29C5A826" w14:textId="77777777" w:rsidR="000F50F2" w:rsidRPr="000977D1" w:rsidRDefault="000F50F2">
            <w:pPr>
              <w:spacing w:before="0" w:after="0" w:line="200" w:lineRule="atLeast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0F50F2" w:rsidRPr="00BA75C7" w14:paraId="2B217F68" w14:textId="77777777">
        <w:trPr>
          <w:trHeight w:val="2150"/>
        </w:trPr>
        <w:tc>
          <w:tcPr>
            <w:tcW w:w="1008" w:type="dxa"/>
            <w:tcBorders>
              <w:right w:val="single" w:sz="4" w:space="0" w:color="auto"/>
            </w:tcBorders>
            <w:vAlign w:val="center"/>
          </w:tcPr>
          <w:p w14:paraId="431BCE58" w14:textId="77777777" w:rsidR="000F50F2" w:rsidRPr="00BA546E" w:rsidRDefault="000F50F2">
            <w:pPr>
              <w:spacing w:before="0" w:after="0" w:line="240" w:lineRule="auto"/>
              <w:jc w:val="left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A546E">
              <w:rPr>
                <w:rFonts w:ascii="GHEA Grapalat" w:hAnsi="GHEA Grapalat"/>
                <w:sz w:val="16"/>
                <w:szCs w:val="16"/>
                <w:lang w:val="hy-AM"/>
              </w:rPr>
              <w:t>II.</w:t>
            </w:r>
            <w:r>
              <w:rPr>
                <w:rFonts w:ascii="GHEA Grapalat" w:hAnsi="GHEA Grapalat"/>
                <w:sz w:val="16"/>
                <w:szCs w:val="16"/>
              </w:rPr>
              <w:t>7</w:t>
            </w:r>
            <w:r w:rsidRPr="00BA546E">
              <w:rPr>
                <w:rFonts w:ascii="GHEA Grapalat" w:hAnsi="GHEA Grapalat"/>
                <w:sz w:val="16"/>
                <w:szCs w:val="16"/>
                <w:lang w:val="hy-AM"/>
              </w:rPr>
              <w:t>.</w:t>
            </w:r>
            <w:r w:rsidR="00E67487">
              <w:rPr>
                <w:rFonts w:ascii="GHEA Grapalat" w:hAnsi="GHEA Grapalat"/>
                <w:sz w:val="16"/>
                <w:szCs w:val="16"/>
                <w:lang w:val="hy-AM"/>
              </w:rPr>
              <w:t>6</w:t>
            </w:r>
            <w:r w:rsidRPr="00BA546E">
              <w:rPr>
                <w:rFonts w:ascii="GHEA Grapalat" w:hAnsi="GHEA Grapalat"/>
                <w:sz w:val="16"/>
                <w:szCs w:val="16"/>
                <w:lang w:val="hy-AM"/>
              </w:rPr>
              <w:t>.</w:t>
            </w:r>
          </w:p>
        </w:tc>
        <w:tc>
          <w:tcPr>
            <w:tcW w:w="3330" w:type="dxa"/>
            <w:tcBorders>
              <w:left w:val="single" w:sz="4" w:space="0" w:color="auto"/>
            </w:tcBorders>
            <w:vAlign w:val="center"/>
          </w:tcPr>
          <w:p w14:paraId="1CC7F0D2" w14:textId="77777777" w:rsidR="000F50F2" w:rsidRPr="00BA546E" w:rsidRDefault="000F50F2">
            <w:pPr>
              <w:spacing w:before="0" w:after="0" w:line="240" w:lineRule="auto"/>
              <w:jc w:val="left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proofErr w:type="spellStart"/>
            <w:r w:rsidRPr="00BA546E">
              <w:rPr>
                <w:rFonts w:ascii="GHEA Grapalat" w:hAnsi="GHEA Grapalat"/>
                <w:bCs/>
                <w:sz w:val="16"/>
                <w:szCs w:val="16"/>
              </w:rPr>
              <w:t>Խորհրդի</w:t>
            </w:r>
            <w:proofErr w:type="spellEnd"/>
            <w:r w:rsidRPr="00BA546E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BA546E">
              <w:rPr>
                <w:rFonts w:ascii="GHEA Grapalat" w:hAnsi="GHEA Grapalat"/>
                <w:bCs/>
                <w:sz w:val="16"/>
                <w:szCs w:val="16"/>
              </w:rPr>
              <w:t>անդամն</w:t>
            </w:r>
            <w:proofErr w:type="spellEnd"/>
            <w:r w:rsidRPr="00BA546E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BA546E">
              <w:rPr>
                <w:rFonts w:ascii="GHEA Grapalat" w:hAnsi="GHEA Grapalat"/>
                <w:bCs/>
                <w:sz w:val="16"/>
                <w:szCs w:val="16"/>
              </w:rPr>
              <w:t>իր</w:t>
            </w:r>
            <w:proofErr w:type="spellEnd"/>
            <w:r w:rsidRPr="005D588B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  <w:lang w:val="af-ZA"/>
              </w:rPr>
              <w:t>պ</w:t>
            </w:r>
            <w:proofErr w:type="spellStart"/>
            <w:r w:rsidRPr="00BA546E">
              <w:rPr>
                <w:rFonts w:ascii="GHEA Grapalat" w:hAnsi="GHEA Grapalat"/>
                <w:bCs/>
                <w:sz w:val="16"/>
                <w:szCs w:val="16"/>
              </w:rPr>
              <w:t>արտականությունները</w:t>
            </w:r>
            <w:proofErr w:type="spellEnd"/>
            <w:r w:rsidRPr="00BA546E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BA546E">
              <w:rPr>
                <w:rFonts w:ascii="GHEA Grapalat" w:hAnsi="GHEA Grapalat"/>
                <w:bCs/>
                <w:sz w:val="16"/>
                <w:szCs w:val="16"/>
              </w:rPr>
              <w:t>կատարում</w:t>
            </w:r>
            <w:proofErr w:type="spellEnd"/>
            <w:r w:rsidRPr="00BA546E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</w:t>
            </w:r>
            <w:r w:rsidRPr="00BA546E">
              <w:rPr>
                <w:rFonts w:ascii="GHEA Grapalat" w:hAnsi="GHEA Grapalat"/>
                <w:bCs/>
                <w:sz w:val="16"/>
                <w:szCs w:val="16"/>
              </w:rPr>
              <w:t>է</w:t>
            </w:r>
            <w:r w:rsidRPr="00BA546E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BA546E">
              <w:rPr>
                <w:rFonts w:ascii="GHEA Grapalat" w:hAnsi="GHEA Grapalat"/>
                <w:bCs/>
                <w:sz w:val="16"/>
                <w:szCs w:val="16"/>
              </w:rPr>
              <w:t>անձամբ</w:t>
            </w:r>
            <w:proofErr w:type="spellEnd"/>
            <w:r w:rsidRPr="00BA546E">
              <w:rPr>
                <w:rFonts w:ascii="GHEA Grapalat" w:hAnsi="GHEA Grapalat"/>
                <w:bCs/>
                <w:sz w:val="16"/>
                <w:szCs w:val="16"/>
                <w:lang w:val="af-ZA"/>
              </w:rPr>
              <w:t>: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D6E5C84" w14:textId="77777777" w:rsidR="000F50F2" w:rsidRPr="00B52453" w:rsidRDefault="000F50F2" w:rsidP="00C47C5E">
            <w:pPr>
              <w:spacing w:line="200" w:lineRule="atLeast"/>
              <w:ind w:left="113" w:right="113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52453">
              <w:rPr>
                <w:rFonts w:ascii="GHEA Grapalat" w:hAnsi="GHEA Grapalat"/>
                <w:sz w:val="16"/>
                <w:szCs w:val="16"/>
                <w:lang w:val="hy-AM"/>
              </w:rPr>
              <w:t xml:space="preserve">Համապատասխանում է 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DFFE95" w14:textId="77777777" w:rsidR="000F50F2" w:rsidRPr="00BA75C7" w:rsidRDefault="000F50F2">
            <w:pPr>
              <w:spacing w:before="0" w:after="0" w:line="200" w:lineRule="atLeast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  <w:textDirection w:val="btLr"/>
            <w:vAlign w:val="center"/>
          </w:tcPr>
          <w:p w14:paraId="253670AC" w14:textId="77777777" w:rsidR="000F50F2" w:rsidRPr="00BA75C7" w:rsidRDefault="000F50F2">
            <w:pPr>
              <w:spacing w:before="0" w:after="0" w:line="200" w:lineRule="atLeast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10" w:type="dxa"/>
            <w:tcBorders>
              <w:left w:val="single" w:sz="4" w:space="0" w:color="auto"/>
            </w:tcBorders>
            <w:vAlign w:val="center"/>
          </w:tcPr>
          <w:p w14:paraId="348D4875" w14:textId="77777777" w:rsidR="000F50F2" w:rsidRPr="00BA75C7" w:rsidRDefault="000F50F2">
            <w:pPr>
              <w:spacing w:before="0" w:after="0" w:line="200" w:lineRule="atLeast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14:paraId="3F217686" w14:textId="77777777" w:rsidR="00B323C1" w:rsidRDefault="00B323C1" w:rsidP="002E69FC">
      <w:pPr>
        <w:pStyle w:val="Heading3"/>
        <w:jc w:val="center"/>
        <w:rPr>
          <w:rFonts w:ascii="GHEA Grapalat" w:hAnsi="GHEA Grapalat"/>
        </w:rPr>
      </w:pPr>
      <w:bookmarkStart w:id="15" w:name="_Toc8409171"/>
    </w:p>
    <w:p w14:paraId="01CCBFEF" w14:textId="77777777" w:rsidR="001C45A5" w:rsidRPr="00E33A4A" w:rsidRDefault="00B323C1" w:rsidP="002E69FC">
      <w:pPr>
        <w:pStyle w:val="Heading3"/>
        <w:jc w:val="center"/>
        <w:rPr>
          <w:rFonts w:ascii="GHEA Grapalat" w:hAnsi="GHEA Grapalat"/>
        </w:rPr>
      </w:pPr>
      <w:r>
        <w:rPr>
          <w:rFonts w:ascii="GHEA Grapalat" w:hAnsi="GHEA Grapalat"/>
        </w:rPr>
        <w:br w:type="page"/>
      </w:r>
      <w:r w:rsidR="00755B27" w:rsidRPr="00E33A4A">
        <w:rPr>
          <w:rFonts w:ascii="GHEA Grapalat" w:hAnsi="GHEA Grapalat"/>
        </w:rPr>
        <w:lastRenderedPageBreak/>
        <w:t>ՍԿԶԲՈՒՆՔ</w:t>
      </w:r>
      <w:r w:rsidR="00C355F2" w:rsidRPr="00E33A4A">
        <w:rPr>
          <w:rFonts w:ascii="GHEA Grapalat" w:hAnsi="GHEA Grapalat"/>
        </w:rPr>
        <w:t xml:space="preserve"> II.</w:t>
      </w:r>
      <w:r w:rsidR="00FD2967" w:rsidRPr="000F50F2">
        <w:rPr>
          <w:rFonts w:ascii="GHEA Grapalat" w:hAnsi="GHEA Grapalat"/>
          <w:lang w:val="hy-AM"/>
        </w:rPr>
        <w:t>8</w:t>
      </w:r>
      <w:r w:rsidR="00C355F2" w:rsidRPr="00E33A4A">
        <w:rPr>
          <w:rFonts w:ascii="GHEA Grapalat" w:hAnsi="GHEA Grapalat"/>
        </w:rPr>
        <w:t>.</w:t>
      </w:r>
      <w:r w:rsidR="0091180A" w:rsidRPr="00E33A4A">
        <w:rPr>
          <w:rFonts w:ascii="GHEA Grapalat" w:hAnsi="GHEA Grapalat"/>
        </w:rPr>
        <w:tab/>
      </w:r>
      <w:r w:rsidR="001C45A5" w:rsidRPr="00E33A4A">
        <w:rPr>
          <w:rFonts w:ascii="GHEA Grapalat" w:hAnsi="GHEA Grapalat"/>
        </w:rPr>
        <w:t>Խորհրդի էթիկական հանձնառությունը</w:t>
      </w:r>
      <w:bookmarkEnd w:id="15"/>
    </w:p>
    <w:p w14:paraId="26EBF1B8" w14:textId="77777777" w:rsidR="00FD2967" w:rsidRPr="00BC4F09" w:rsidRDefault="00FD2967" w:rsidP="00FD2967">
      <w:pPr>
        <w:rPr>
          <w:rFonts w:ascii="GHEA Grapalat" w:hAnsi="GHEA Grapalat"/>
          <w:b/>
          <w:bCs/>
          <w:i/>
          <w:iCs/>
          <w:color w:val="3B7393"/>
          <w:sz w:val="24"/>
          <w:szCs w:val="24"/>
          <w:lang w:val="hy-AM"/>
        </w:rPr>
      </w:pPr>
      <w:r w:rsidRPr="00AF1ED7">
        <w:rPr>
          <w:rFonts w:ascii="GHEA Grapalat" w:hAnsi="GHEA Grapalat"/>
          <w:b/>
          <w:bCs/>
          <w:i/>
          <w:iCs/>
          <w:color w:val="3B7393"/>
          <w:sz w:val="24"/>
          <w:szCs w:val="24"/>
          <w:lang w:val="hy-AM"/>
        </w:rPr>
        <w:t>Խորհուրդը պետք է հետևի բարձր էթիկական չափորոշիչների:</w:t>
      </w:r>
    </w:p>
    <w:p w14:paraId="44A4D4AC" w14:textId="77777777" w:rsidR="00246470" w:rsidRPr="00B227BD" w:rsidRDefault="00B227BD" w:rsidP="00246470">
      <w:pPr>
        <w:rPr>
          <w:rFonts w:ascii="GHEA Grapalat" w:hAnsi="GHEA Grapalat"/>
          <w:b/>
          <w:bCs/>
          <w:sz w:val="20"/>
          <w:szCs w:val="20"/>
          <w:u w:val="single"/>
          <w:lang w:val="hy-AM"/>
        </w:rPr>
      </w:pPr>
      <w:r>
        <w:rPr>
          <w:rFonts w:ascii="GHEA Grapalat" w:hAnsi="GHEA Grapalat"/>
          <w:b/>
          <w:bCs/>
          <w:sz w:val="20"/>
          <w:szCs w:val="20"/>
          <w:u w:val="single"/>
          <w:lang w:val="hy-AM"/>
        </w:rPr>
        <w:t>Հայտարարագրում</w:t>
      </w: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3330"/>
        <w:gridCol w:w="800"/>
        <w:gridCol w:w="800"/>
        <w:gridCol w:w="830"/>
        <w:gridCol w:w="2880"/>
      </w:tblGrid>
      <w:tr w:rsidR="00B227BD" w:rsidRPr="003B5C7B" w14:paraId="766542E3" w14:textId="77777777" w:rsidTr="00893F96"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14:paraId="027F9724" w14:textId="77777777" w:rsidR="00B227BD" w:rsidRPr="006F5839" w:rsidRDefault="00B227BD" w:rsidP="00B227BD">
            <w:pPr>
              <w:pStyle w:val="Heading3"/>
              <w:spacing w:before="0" w:after="0" w:line="240" w:lineRule="auto"/>
              <w:ind w:left="2160" w:hanging="2160"/>
              <w:jc w:val="center"/>
              <w:rPr>
                <w:rFonts w:ascii="GHEA Grapalat" w:hAnsi="GHEA Grapalat"/>
                <w:sz w:val="16"/>
                <w:szCs w:val="16"/>
                <w:lang w:val="en-US" w:eastAsia="en-US"/>
              </w:rPr>
            </w:pPr>
            <w:bookmarkStart w:id="16" w:name="_Hlk194573921"/>
            <w:r w:rsidRPr="006F5839">
              <w:rPr>
                <w:rFonts w:ascii="GHEA Grapalat" w:hAnsi="GHEA Grapalat"/>
                <w:sz w:val="16"/>
                <w:szCs w:val="16"/>
                <w:lang w:val="en-US" w:eastAsia="en-US"/>
              </w:rPr>
              <w:t>#</w:t>
            </w:r>
          </w:p>
        </w:tc>
        <w:tc>
          <w:tcPr>
            <w:tcW w:w="3330" w:type="dxa"/>
            <w:tcBorders>
              <w:left w:val="single" w:sz="4" w:space="0" w:color="auto"/>
            </w:tcBorders>
            <w:vAlign w:val="center"/>
          </w:tcPr>
          <w:p w14:paraId="73D5EC95" w14:textId="77777777" w:rsidR="00B227BD" w:rsidRPr="006F5839" w:rsidRDefault="00B227BD" w:rsidP="00B227BD">
            <w:pPr>
              <w:pStyle w:val="Heading3"/>
              <w:spacing w:before="0"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  <w:lang w:val="en-US" w:eastAsia="en-US"/>
              </w:rPr>
              <w:t>Դրույթ</w:t>
            </w:r>
            <w:proofErr w:type="spellEnd"/>
          </w:p>
        </w:tc>
        <w:tc>
          <w:tcPr>
            <w:tcW w:w="2430" w:type="dxa"/>
            <w:gridSpan w:val="3"/>
            <w:tcBorders>
              <w:left w:val="single" w:sz="4" w:space="0" w:color="auto"/>
            </w:tcBorders>
            <w:vAlign w:val="center"/>
          </w:tcPr>
          <w:p w14:paraId="70E20C49" w14:textId="77777777" w:rsidR="00B227BD" w:rsidRPr="00EC1208" w:rsidRDefault="00B227BD" w:rsidP="00B227BD">
            <w:pPr>
              <w:spacing w:before="0" w:after="0" w:line="200" w:lineRule="atLeast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6009FE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Համապատասխանության կարգավիճակը</w:t>
            </w:r>
          </w:p>
        </w:tc>
        <w:tc>
          <w:tcPr>
            <w:tcW w:w="2880" w:type="dxa"/>
            <w:tcBorders>
              <w:left w:val="single" w:sz="4" w:space="0" w:color="auto"/>
            </w:tcBorders>
            <w:vAlign w:val="center"/>
          </w:tcPr>
          <w:p w14:paraId="2AFE3C8A" w14:textId="77777777" w:rsidR="00B227BD" w:rsidRPr="00EC1208" w:rsidRDefault="00B227BD" w:rsidP="00B227BD">
            <w:pPr>
              <w:spacing w:before="0" w:after="0" w:line="200" w:lineRule="atLeast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6009FE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Բացատրություն</w:t>
            </w:r>
          </w:p>
        </w:tc>
      </w:tr>
      <w:tr w:rsidR="00551992" w:rsidRPr="005C618C" w14:paraId="69806B2D" w14:textId="77777777" w:rsidTr="00551992">
        <w:trPr>
          <w:trHeight w:val="2168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14:paraId="25C3E69E" w14:textId="77777777" w:rsidR="00551992" w:rsidRPr="00BA546E" w:rsidRDefault="00551992" w:rsidP="00551992">
            <w:pPr>
              <w:spacing w:before="0" w:after="0" w:line="240" w:lineRule="auto"/>
              <w:jc w:val="left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A546E">
              <w:rPr>
                <w:rFonts w:ascii="GHEA Grapalat" w:hAnsi="GHEA Grapalat"/>
                <w:sz w:val="16"/>
                <w:szCs w:val="16"/>
              </w:rPr>
              <w:t>II.</w:t>
            </w:r>
            <w:r>
              <w:rPr>
                <w:rFonts w:ascii="GHEA Grapalat" w:hAnsi="GHEA Grapalat"/>
                <w:sz w:val="16"/>
                <w:szCs w:val="16"/>
              </w:rPr>
              <w:t>8</w:t>
            </w:r>
            <w:r w:rsidRPr="00BA546E">
              <w:rPr>
                <w:rFonts w:ascii="GHEA Grapalat" w:hAnsi="GHEA Grapalat"/>
                <w:sz w:val="16"/>
                <w:szCs w:val="16"/>
              </w:rPr>
              <w:t>.</w:t>
            </w:r>
            <w:r>
              <w:rPr>
                <w:rFonts w:ascii="GHEA Grapalat" w:hAnsi="GHEA Grapalat"/>
                <w:sz w:val="16"/>
                <w:szCs w:val="16"/>
              </w:rPr>
              <w:t>1</w:t>
            </w:r>
            <w:r w:rsidRPr="00BA546E">
              <w:rPr>
                <w:rFonts w:ascii="GHEA Grapalat" w:hAnsi="GHEA Grapalat"/>
                <w:sz w:val="16"/>
                <w:szCs w:val="16"/>
              </w:rPr>
              <w:t>.</w:t>
            </w:r>
          </w:p>
        </w:tc>
        <w:tc>
          <w:tcPr>
            <w:tcW w:w="3330" w:type="dxa"/>
            <w:tcBorders>
              <w:left w:val="single" w:sz="4" w:space="0" w:color="auto"/>
            </w:tcBorders>
            <w:vAlign w:val="center"/>
          </w:tcPr>
          <w:p w14:paraId="67730174" w14:textId="77777777" w:rsidR="00551992" w:rsidRPr="00BA546E" w:rsidRDefault="00551992" w:rsidP="00551992">
            <w:pPr>
              <w:spacing w:before="0" w:after="0" w:line="240" w:lineRule="auto"/>
              <w:jc w:val="left"/>
              <w:rPr>
                <w:rFonts w:ascii="GHEA Grapalat" w:hAnsi="GHEA Grapalat"/>
                <w:bCs/>
                <w:sz w:val="16"/>
                <w:szCs w:val="16"/>
                <w:lang w:val="af-ZA"/>
              </w:rPr>
            </w:pPr>
            <w:proofErr w:type="spellStart"/>
            <w:r w:rsidRPr="00BA546E">
              <w:rPr>
                <w:rFonts w:ascii="GHEA Grapalat" w:hAnsi="GHEA Grapalat"/>
                <w:bCs/>
                <w:sz w:val="16"/>
                <w:szCs w:val="16"/>
              </w:rPr>
              <w:t>Խորհուրդը</w:t>
            </w:r>
            <w:proofErr w:type="spellEnd"/>
            <w:r w:rsidRPr="00BA546E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BA546E">
              <w:rPr>
                <w:rFonts w:ascii="GHEA Grapalat" w:hAnsi="GHEA Grapalat"/>
                <w:bCs/>
                <w:sz w:val="16"/>
                <w:szCs w:val="16"/>
              </w:rPr>
              <w:t>հաստատել</w:t>
            </w:r>
            <w:proofErr w:type="spellEnd"/>
            <w:r w:rsidRPr="00BA546E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</w:t>
            </w:r>
            <w:r w:rsidRPr="00BA546E">
              <w:rPr>
                <w:rFonts w:ascii="GHEA Grapalat" w:hAnsi="GHEA Grapalat"/>
                <w:bCs/>
                <w:sz w:val="16"/>
                <w:szCs w:val="16"/>
              </w:rPr>
              <w:t>է</w:t>
            </w:r>
            <w:r w:rsidRPr="00BA546E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BA546E">
              <w:rPr>
                <w:rFonts w:ascii="GHEA Grapalat" w:hAnsi="GHEA Grapalat"/>
                <w:bCs/>
                <w:sz w:val="16"/>
                <w:szCs w:val="16"/>
              </w:rPr>
              <w:t>կազմակերպության</w:t>
            </w:r>
            <w:proofErr w:type="spellEnd"/>
            <w:r w:rsidRPr="00BA546E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BA546E">
              <w:rPr>
                <w:rFonts w:ascii="GHEA Grapalat" w:hAnsi="GHEA Grapalat"/>
                <w:bCs/>
                <w:sz w:val="16"/>
                <w:szCs w:val="16"/>
              </w:rPr>
              <w:t>կորպորատիվ</w:t>
            </w:r>
            <w:proofErr w:type="spellEnd"/>
            <w:r w:rsidRPr="00BA546E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BA546E">
              <w:rPr>
                <w:rFonts w:ascii="GHEA Grapalat" w:hAnsi="GHEA Grapalat"/>
                <w:bCs/>
                <w:sz w:val="16"/>
                <w:szCs w:val="16"/>
              </w:rPr>
              <w:t>վարքականոնները</w:t>
            </w:r>
            <w:proofErr w:type="spellEnd"/>
            <w:r w:rsidRPr="00BA546E">
              <w:rPr>
                <w:rFonts w:ascii="GHEA Grapalat" w:hAnsi="GHEA Grapalat"/>
                <w:bCs/>
                <w:sz w:val="16"/>
                <w:szCs w:val="16"/>
                <w:lang w:val="af-ZA"/>
              </w:rPr>
              <w:t>: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0BB8F9" w14:textId="77777777" w:rsidR="00551992" w:rsidRPr="00B52453" w:rsidRDefault="00A971BA" w:rsidP="00C47C5E">
            <w:pPr>
              <w:spacing w:line="200" w:lineRule="atLeast"/>
              <w:ind w:left="113" w:right="113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52453">
              <w:rPr>
                <w:rFonts w:ascii="GHEA Grapalat" w:hAnsi="GHEA Grapalat"/>
                <w:sz w:val="16"/>
                <w:szCs w:val="16"/>
                <w:lang w:val="hy-AM"/>
              </w:rPr>
              <w:t xml:space="preserve">Համապատասխանում է 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6C40FA2" w14:textId="77777777" w:rsidR="00551992" w:rsidRPr="00B52453" w:rsidRDefault="00551992" w:rsidP="00551992">
            <w:pPr>
              <w:spacing w:before="0" w:after="0" w:line="200" w:lineRule="atLeast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30" w:type="dxa"/>
            <w:tcBorders>
              <w:left w:val="single" w:sz="4" w:space="0" w:color="auto"/>
            </w:tcBorders>
            <w:textDirection w:val="btLr"/>
            <w:vAlign w:val="center"/>
          </w:tcPr>
          <w:p w14:paraId="3A989843" w14:textId="77777777" w:rsidR="00551992" w:rsidRPr="00B52453" w:rsidRDefault="00551992" w:rsidP="00551992">
            <w:pPr>
              <w:spacing w:before="0" w:after="0" w:line="200" w:lineRule="atLeast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  <w:vAlign w:val="center"/>
          </w:tcPr>
          <w:p w14:paraId="0B161716" w14:textId="77777777" w:rsidR="00551992" w:rsidRPr="000977D1" w:rsidRDefault="00551992" w:rsidP="00551992">
            <w:pPr>
              <w:spacing w:before="0" w:after="0" w:line="200" w:lineRule="atLeast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</w:tbl>
    <w:p w14:paraId="7E9C826C" w14:textId="77777777" w:rsidR="001C45A5" w:rsidRPr="00291BFE" w:rsidRDefault="00755B27" w:rsidP="00B42F05">
      <w:pPr>
        <w:pStyle w:val="Heading3"/>
        <w:jc w:val="center"/>
        <w:rPr>
          <w:rFonts w:ascii="GHEA Grapalat" w:hAnsi="GHEA Grapalat"/>
          <w:sz w:val="24"/>
          <w:szCs w:val="24"/>
          <w:lang w:val="hy-AM"/>
        </w:rPr>
      </w:pPr>
      <w:bookmarkStart w:id="17" w:name="_Toc8409172"/>
      <w:bookmarkEnd w:id="16"/>
      <w:r w:rsidRPr="00291BFE">
        <w:rPr>
          <w:rFonts w:ascii="GHEA Grapalat" w:hAnsi="GHEA Grapalat"/>
          <w:sz w:val="24"/>
          <w:szCs w:val="24"/>
          <w:lang w:val="hy-AM"/>
        </w:rPr>
        <w:t>ՍԿԶԲՈՒՆՔ</w:t>
      </w:r>
      <w:r w:rsidR="00C355F2" w:rsidRPr="00291BFE">
        <w:rPr>
          <w:rFonts w:ascii="GHEA Grapalat" w:hAnsi="GHEA Grapalat"/>
          <w:sz w:val="24"/>
          <w:szCs w:val="24"/>
          <w:lang w:val="hy-AM"/>
        </w:rPr>
        <w:t xml:space="preserve"> II.</w:t>
      </w:r>
      <w:r w:rsidR="00FD2967" w:rsidRPr="00802B00">
        <w:rPr>
          <w:rFonts w:ascii="GHEA Grapalat" w:hAnsi="GHEA Grapalat"/>
          <w:sz w:val="24"/>
          <w:szCs w:val="24"/>
          <w:lang w:val="af-ZA"/>
        </w:rPr>
        <w:t>9</w:t>
      </w:r>
      <w:r w:rsidRPr="00291BFE">
        <w:rPr>
          <w:rFonts w:ascii="GHEA Grapalat" w:hAnsi="GHEA Grapalat"/>
          <w:sz w:val="24"/>
          <w:szCs w:val="24"/>
          <w:lang w:val="hy-AM"/>
        </w:rPr>
        <w:t>.</w:t>
      </w:r>
      <w:r w:rsidR="00D30838">
        <w:rPr>
          <w:rFonts w:ascii="GHEA Grapalat" w:hAnsi="GHEA Grapalat"/>
          <w:sz w:val="24"/>
          <w:szCs w:val="24"/>
        </w:rPr>
        <w:tab/>
      </w:r>
      <w:r w:rsidR="00041EC7" w:rsidRPr="00291BFE">
        <w:rPr>
          <w:rFonts w:ascii="GHEA Grapalat" w:hAnsi="GHEA Grapalat"/>
          <w:sz w:val="24"/>
          <w:szCs w:val="24"/>
          <w:lang w:val="hy-AM"/>
        </w:rPr>
        <w:t>Տեղեկատվություն և մասնագիտական խորհրդատվություն ստանալու խորհրդի անդամների իրավունքները</w:t>
      </w:r>
      <w:bookmarkEnd w:id="17"/>
    </w:p>
    <w:p w14:paraId="55446AB6" w14:textId="77777777" w:rsidR="00FD2967" w:rsidRDefault="00FD2967" w:rsidP="00FD2967">
      <w:pPr>
        <w:rPr>
          <w:rFonts w:ascii="GHEA Grapalat" w:hAnsi="GHEA Grapalat"/>
          <w:b/>
          <w:bCs/>
          <w:i/>
          <w:iCs/>
          <w:color w:val="3B7393"/>
          <w:sz w:val="24"/>
          <w:szCs w:val="24"/>
          <w:lang w:val="hy-AM"/>
        </w:rPr>
      </w:pPr>
      <w:r w:rsidRPr="00BC4F09">
        <w:rPr>
          <w:rFonts w:ascii="GHEA Grapalat" w:hAnsi="GHEA Grapalat"/>
          <w:b/>
          <w:bCs/>
          <w:i/>
          <w:iCs/>
          <w:color w:val="3B7393"/>
          <w:sz w:val="24"/>
          <w:szCs w:val="24"/>
          <w:lang w:val="hy-AM"/>
        </w:rPr>
        <w:t>Իր պարտականությունները պատշաճ կատարելու համար խորհրդի անդամը պետք է հասանելիություն ունենա և համոզված լինի, որ ստանում է արդիական, հավաստի և համապատասխան տեղեկատվություն: Անհրաժեշտության դեպքում նա պետք է հնարավորություն ունենա կազմակերպության միջոցների հաշվին ներգրավել արտաքին անկախ խորհրդատվություն:</w:t>
      </w:r>
    </w:p>
    <w:p w14:paraId="3CBE9D29" w14:textId="77777777" w:rsidR="00291BFE" w:rsidRPr="00B227BD" w:rsidRDefault="00B227BD" w:rsidP="00291BFE">
      <w:pPr>
        <w:rPr>
          <w:rFonts w:ascii="GHEA Grapalat" w:hAnsi="GHEA Grapalat"/>
          <w:b/>
          <w:bCs/>
          <w:sz w:val="20"/>
          <w:szCs w:val="20"/>
          <w:u w:val="single"/>
          <w:lang w:val="hy-AM"/>
        </w:rPr>
      </w:pPr>
      <w:r>
        <w:rPr>
          <w:rFonts w:ascii="GHEA Grapalat" w:hAnsi="GHEA Grapalat"/>
          <w:b/>
          <w:bCs/>
          <w:sz w:val="20"/>
          <w:szCs w:val="20"/>
          <w:u w:val="single"/>
          <w:lang w:val="hy-AM"/>
        </w:rPr>
        <w:t>Հայտարարագրում</w:t>
      </w: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663"/>
        <w:gridCol w:w="710"/>
        <w:gridCol w:w="680"/>
        <w:gridCol w:w="860"/>
        <w:gridCol w:w="2880"/>
      </w:tblGrid>
      <w:tr w:rsidR="00B227BD" w:rsidRPr="003B5C7B" w14:paraId="370380B3" w14:textId="77777777" w:rsidTr="00C47C5E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14:paraId="77A00DF3" w14:textId="77777777" w:rsidR="00B227BD" w:rsidRPr="006F5839" w:rsidRDefault="00B227BD" w:rsidP="00B227BD">
            <w:pPr>
              <w:pStyle w:val="Heading3"/>
              <w:spacing w:before="0" w:after="0" w:line="240" w:lineRule="auto"/>
              <w:ind w:left="2160" w:hanging="2160"/>
              <w:jc w:val="center"/>
              <w:rPr>
                <w:rFonts w:ascii="GHEA Grapalat" w:hAnsi="GHEA Grapalat"/>
                <w:sz w:val="16"/>
                <w:szCs w:val="16"/>
                <w:lang w:val="en-US" w:eastAsia="en-US"/>
              </w:rPr>
            </w:pPr>
            <w:bookmarkStart w:id="18" w:name="_Hlk194586431"/>
            <w:r w:rsidRPr="006F5839">
              <w:rPr>
                <w:rFonts w:ascii="GHEA Grapalat" w:hAnsi="GHEA Grapalat"/>
                <w:sz w:val="16"/>
                <w:szCs w:val="16"/>
                <w:lang w:val="en-US" w:eastAsia="en-US"/>
              </w:rPr>
              <w:t>#</w:t>
            </w:r>
          </w:p>
        </w:tc>
        <w:tc>
          <w:tcPr>
            <w:tcW w:w="3663" w:type="dxa"/>
            <w:tcBorders>
              <w:left w:val="single" w:sz="4" w:space="0" w:color="auto"/>
            </w:tcBorders>
            <w:vAlign w:val="center"/>
          </w:tcPr>
          <w:p w14:paraId="52441E3C" w14:textId="77777777" w:rsidR="00B227BD" w:rsidRPr="006F5839" w:rsidRDefault="00B227BD" w:rsidP="00B227BD">
            <w:pPr>
              <w:pStyle w:val="Heading3"/>
              <w:spacing w:before="0"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  <w:lang w:val="en-US" w:eastAsia="en-US"/>
              </w:rPr>
              <w:t>Դրույթ</w:t>
            </w:r>
            <w:proofErr w:type="spellEnd"/>
          </w:p>
        </w:tc>
        <w:tc>
          <w:tcPr>
            <w:tcW w:w="2250" w:type="dxa"/>
            <w:gridSpan w:val="3"/>
            <w:tcBorders>
              <w:left w:val="single" w:sz="4" w:space="0" w:color="auto"/>
            </w:tcBorders>
            <w:vAlign w:val="center"/>
          </w:tcPr>
          <w:p w14:paraId="1A48C07C" w14:textId="77777777" w:rsidR="00B227BD" w:rsidRPr="00EC1208" w:rsidRDefault="00B227BD" w:rsidP="00B227BD">
            <w:pPr>
              <w:spacing w:before="0" w:after="0" w:line="200" w:lineRule="atLeast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6009FE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Համապատասխանության կարգավիճակը</w:t>
            </w:r>
          </w:p>
        </w:tc>
        <w:tc>
          <w:tcPr>
            <w:tcW w:w="2880" w:type="dxa"/>
            <w:tcBorders>
              <w:left w:val="single" w:sz="4" w:space="0" w:color="auto"/>
            </w:tcBorders>
            <w:vAlign w:val="center"/>
          </w:tcPr>
          <w:p w14:paraId="740D22F8" w14:textId="77777777" w:rsidR="00B227BD" w:rsidRPr="00EC1208" w:rsidRDefault="00B227BD" w:rsidP="00B227BD">
            <w:pPr>
              <w:spacing w:before="0" w:after="0" w:line="200" w:lineRule="atLeast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6009FE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Բացատրություն</w:t>
            </w:r>
          </w:p>
        </w:tc>
      </w:tr>
      <w:tr w:rsidR="00551992" w:rsidRPr="003B5C7B" w14:paraId="2D31CF7D" w14:textId="77777777" w:rsidTr="00B52453">
        <w:trPr>
          <w:trHeight w:val="2088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14:paraId="1C6D2F91" w14:textId="77777777" w:rsidR="00551992" w:rsidRPr="00893F96" w:rsidRDefault="00551992" w:rsidP="00551992">
            <w:pPr>
              <w:pStyle w:val="Heading3"/>
              <w:spacing w:before="0" w:after="0" w:line="240" w:lineRule="auto"/>
              <w:ind w:left="2160" w:hanging="2160"/>
              <w:jc w:val="left"/>
              <w:rPr>
                <w:rFonts w:ascii="GHEA Grapalat" w:eastAsia="Calibri" w:hAnsi="GHEA Grapalat"/>
                <w:b w:val="0"/>
                <w:bCs w:val="0"/>
                <w:sz w:val="16"/>
                <w:szCs w:val="16"/>
                <w:lang w:val="hy-AM" w:eastAsia="en-US"/>
              </w:rPr>
            </w:pPr>
            <w:r w:rsidRPr="00893F96">
              <w:rPr>
                <w:rFonts w:ascii="GHEA Grapalat" w:eastAsia="Calibri" w:hAnsi="GHEA Grapalat"/>
                <w:b w:val="0"/>
                <w:bCs w:val="0"/>
                <w:sz w:val="16"/>
                <w:szCs w:val="16"/>
                <w:lang w:val="hy-AM" w:eastAsia="en-US"/>
              </w:rPr>
              <w:t>II.9.1.</w:t>
            </w:r>
          </w:p>
        </w:tc>
        <w:tc>
          <w:tcPr>
            <w:tcW w:w="3663" w:type="dxa"/>
            <w:tcBorders>
              <w:left w:val="single" w:sz="4" w:space="0" w:color="auto"/>
            </w:tcBorders>
            <w:vAlign w:val="center"/>
          </w:tcPr>
          <w:p w14:paraId="23C68DAB" w14:textId="77777777" w:rsidR="00551992" w:rsidRPr="00125942" w:rsidRDefault="00551992" w:rsidP="00551992">
            <w:pPr>
              <w:spacing w:before="0" w:after="0" w:line="240" w:lineRule="auto"/>
              <w:jc w:val="left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893F96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Խորհրդի անդամները պատշաճ ծանուցվում են նիստերի հրավիրման վերաբերյալ, ողջամիտ ժամկետներում ստանում են նիստի օրակարգում քննարկվելիք փաստաթղթերն ու տեղեկությունները: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335913F" w14:textId="77777777" w:rsidR="00551992" w:rsidRPr="00B52453" w:rsidRDefault="00551992" w:rsidP="00C47C5E">
            <w:pPr>
              <w:spacing w:line="200" w:lineRule="atLeast"/>
              <w:ind w:left="113" w:right="113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52453">
              <w:rPr>
                <w:rFonts w:ascii="GHEA Grapalat" w:hAnsi="GHEA Grapalat"/>
                <w:sz w:val="16"/>
                <w:szCs w:val="16"/>
                <w:lang w:val="hy-AM"/>
              </w:rPr>
              <w:t xml:space="preserve">Համապատասխանում է 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911D33D" w14:textId="77777777" w:rsidR="00551992" w:rsidRPr="006009FE" w:rsidRDefault="00551992" w:rsidP="00551992">
            <w:pPr>
              <w:spacing w:before="0" w:after="0" w:line="200" w:lineRule="atLeast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</w:p>
        </w:tc>
        <w:tc>
          <w:tcPr>
            <w:tcW w:w="860" w:type="dxa"/>
            <w:tcBorders>
              <w:left w:val="single" w:sz="4" w:space="0" w:color="auto"/>
            </w:tcBorders>
            <w:textDirection w:val="btLr"/>
            <w:vAlign w:val="center"/>
          </w:tcPr>
          <w:p w14:paraId="0BE18B3A" w14:textId="77777777" w:rsidR="00551992" w:rsidRPr="006009FE" w:rsidRDefault="00551992" w:rsidP="00551992">
            <w:pPr>
              <w:spacing w:before="0" w:after="0" w:line="200" w:lineRule="atLeast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  <w:vAlign w:val="center"/>
          </w:tcPr>
          <w:p w14:paraId="66A6EF28" w14:textId="77777777" w:rsidR="00551992" w:rsidRPr="006009FE" w:rsidRDefault="00551992" w:rsidP="00551992">
            <w:pPr>
              <w:spacing w:before="0" w:after="0" w:line="200" w:lineRule="atLeast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</w:p>
        </w:tc>
      </w:tr>
      <w:tr w:rsidR="00551992" w:rsidRPr="005C618C" w14:paraId="0016DAF2" w14:textId="77777777" w:rsidTr="00B52453">
        <w:trPr>
          <w:trHeight w:val="2259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14:paraId="6AF1AED9" w14:textId="77777777" w:rsidR="00551992" w:rsidRPr="00BA546E" w:rsidRDefault="00551992" w:rsidP="00551992">
            <w:pPr>
              <w:spacing w:before="0" w:after="0" w:line="240" w:lineRule="auto"/>
              <w:jc w:val="left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A546E">
              <w:rPr>
                <w:rFonts w:ascii="GHEA Grapalat" w:hAnsi="GHEA Grapalat"/>
                <w:sz w:val="16"/>
                <w:szCs w:val="16"/>
                <w:lang w:val="hy-AM"/>
              </w:rPr>
              <w:t>II.</w:t>
            </w:r>
            <w:r>
              <w:rPr>
                <w:rFonts w:ascii="GHEA Grapalat" w:hAnsi="GHEA Grapalat"/>
                <w:sz w:val="16"/>
                <w:szCs w:val="16"/>
              </w:rPr>
              <w:t>9</w:t>
            </w:r>
            <w:r w:rsidRPr="00BA546E">
              <w:rPr>
                <w:rFonts w:ascii="GHEA Grapalat" w:hAnsi="GHEA Grapalat"/>
                <w:sz w:val="16"/>
                <w:szCs w:val="16"/>
                <w:lang w:val="hy-AM"/>
              </w:rPr>
              <w:t>.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  <w:r w:rsidRPr="00BA546E">
              <w:rPr>
                <w:rFonts w:ascii="GHEA Grapalat" w:hAnsi="GHEA Grapalat"/>
                <w:sz w:val="16"/>
                <w:szCs w:val="16"/>
                <w:lang w:val="hy-AM"/>
              </w:rPr>
              <w:t>.</w:t>
            </w:r>
          </w:p>
        </w:tc>
        <w:tc>
          <w:tcPr>
            <w:tcW w:w="3663" w:type="dxa"/>
            <w:tcBorders>
              <w:left w:val="single" w:sz="4" w:space="0" w:color="auto"/>
            </w:tcBorders>
            <w:vAlign w:val="center"/>
          </w:tcPr>
          <w:p w14:paraId="54CD9CC3" w14:textId="77777777" w:rsidR="00551992" w:rsidRPr="00BA546E" w:rsidRDefault="00551992" w:rsidP="00551992">
            <w:pPr>
              <w:spacing w:before="0" w:after="0" w:line="240" w:lineRule="auto"/>
              <w:jc w:val="left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BA546E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Խորհրդի անդամները հասանելիություն ունեն կազմակերպության կորպորատիվ քարտուղարի</w:t>
            </w:r>
            <w:r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 գործառույթներն իրականացնող անձին</w:t>
            </w:r>
            <w:r w:rsidRPr="00BA546E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: 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F03CE43" w14:textId="77777777" w:rsidR="00551992" w:rsidRPr="00B52453" w:rsidRDefault="00551992" w:rsidP="00C47C5E">
            <w:pPr>
              <w:spacing w:line="200" w:lineRule="atLeast"/>
              <w:ind w:left="113" w:right="113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52453">
              <w:rPr>
                <w:rFonts w:ascii="GHEA Grapalat" w:hAnsi="GHEA Grapalat"/>
                <w:sz w:val="16"/>
                <w:szCs w:val="16"/>
                <w:lang w:val="hy-AM"/>
              </w:rPr>
              <w:t xml:space="preserve">Համապատասխանում է 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00CCFFD" w14:textId="77777777" w:rsidR="00551992" w:rsidRPr="00D30838" w:rsidRDefault="00551992" w:rsidP="00551992">
            <w:pPr>
              <w:spacing w:before="0" w:after="0" w:line="200" w:lineRule="atLeast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60" w:type="dxa"/>
            <w:tcBorders>
              <w:left w:val="single" w:sz="4" w:space="0" w:color="auto"/>
            </w:tcBorders>
            <w:textDirection w:val="btLr"/>
            <w:vAlign w:val="center"/>
          </w:tcPr>
          <w:p w14:paraId="0693C2E7" w14:textId="77777777" w:rsidR="00551992" w:rsidRPr="00D30838" w:rsidRDefault="00551992" w:rsidP="00551992">
            <w:pPr>
              <w:spacing w:before="0" w:after="0" w:line="200" w:lineRule="atLeast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  <w:vAlign w:val="center"/>
          </w:tcPr>
          <w:p w14:paraId="6DA8CEEA" w14:textId="77777777" w:rsidR="00551992" w:rsidRPr="00D30838" w:rsidRDefault="00551992" w:rsidP="00551992">
            <w:pPr>
              <w:spacing w:before="0" w:after="0" w:line="200" w:lineRule="atLeast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</w:tbl>
    <w:p w14:paraId="07DA219A" w14:textId="77777777" w:rsidR="00B323C1" w:rsidRDefault="00B323C1" w:rsidP="00FC14B9">
      <w:pPr>
        <w:pStyle w:val="Heading3"/>
        <w:jc w:val="center"/>
        <w:rPr>
          <w:rFonts w:ascii="GHEA Grapalat" w:hAnsi="GHEA Grapalat"/>
        </w:rPr>
      </w:pPr>
      <w:bookmarkStart w:id="19" w:name="_Toc8409173"/>
      <w:bookmarkEnd w:id="18"/>
    </w:p>
    <w:p w14:paraId="5647C073" w14:textId="77777777" w:rsidR="00DC109F" w:rsidRPr="00E33A4A" w:rsidRDefault="00B323C1" w:rsidP="00FC14B9">
      <w:pPr>
        <w:pStyle w:val="Heading3"/>
        <w:jc w:val="center"/>
        <w:rPr>
          <w:rFonts w:ascii="GHEA Grapalat" w:hAnsi="GHEA Grapalat"/>
        </w:rPr>
      </w:pPr>
      <w:r>
        <w:rPr>
          <w:rFonts w:ascii="GHEA Grapalat" w:hAnsi="GHEA Grapalat"/>
        </w:rPr>
        <w:br w:type="page"/>
      </w:r>
      <w:r w:rsidR="00D73F58" w:rsidRPr="00E33A4A">
        <w:rPr>
          <w:rFonts w:ascii="GHEA Grapalat" w:hAnsi="GHEA Grapalat"/>
        </w:rPr>
        <w:lastRenderedPageBreak/>
        <w:t>ՍԿԶԲՈՒՆՔ II.1</w:t>
      </w:r>
      <w:r w:rsidR="00B227BD">
        <w:rPr>
          <w:rFonts w:ascii="GHEA Grapalat" w:hAnsi="GHEA Grapalat"/>
        </w:rPr>
        <w:t>0</w:t>
      </w:r>
      <w:r w:rsidR="00D73F58" w:rsidRPr="00E33A4A">
        <w:rPr>
          <w:rFonts w:ascii="GHEA Grapalat" w:hAnsi="GHEA Grapalat"/>
        </w:rPr>
        <w:t>.</w:t>
      </w:r>
      <w:r w:rsidR="002E641D" w:rsidRPr="00E33A4A">
        <w:rPr>
          <w:rFonts w:ascii="GHEA Grapalat" w:hAnsi="GHEA Grapalat"/>
        </w:rPr>
        <w:tab/>
      </w:r>
      <w:r w:rsidR="00DC109F" w:rsidRPr="00E33A4A">
        <w:rPr>
          <w:rFonts w:ascii="GHEA Grapalat" w:hAnsi="GHEA Grapalat"/>
        </w:rPr>
        <w:t>Խորհրդի գնահատումը</w:t>
      </w:r>
      <w:bookmarkEnd w:id="19"/>
    </w:p>
    <w:p w14:paraId="19AEE96B" w14:textId="77777777" w:rsidR="00970EC3" w:rsidRPr="00BC4F09" w:rsidRDefault="00970EC3" w:rsidP="00970EC3">
      <w:pPr>
        <w:rPr>
          <w:rFonts w:ascii="GHEA Grapalat" w:hAnsi="GHEA Grapalat"/>
          <w:b/>
          <w:bCs/>
          <w:i/>
          <w:iCs/>
          <w:color w:val="3B7393"/>
          <w:sz w:val="24"/>
          <w:szCs w:val="24"/>
          <w:lang w:val="hy-AM"/>
        </w:rPr>
      </w:pPr>
      <w:r w:rsidRPr="00BC4F09">
        <w:rPr>
          <w:rFonts w:ascii="GHEA Grapalat" w:hAnsi="GHEA Grapalat"/>
          <w:b/>
          <w:bCs/>
          <w:i/>
          <w:iCs/>
          <w:color w:val="3B7393"/>
          <w:sz w:val="24"/>
          <w:szCs w:val="24"/>
          <w:lang w:val="hy-AM"/>
        </w:rPr>
        <w:t>Խորհուրդը կանոնավոր հիմունքներով պետք է գնահատի իր կատարողականը և որոշի իր անդամների փորձառության ու կարողությունների համադրության պատշաճությունը:</w:t>
      </w:r>
    </w:p>
    <w:p w14:paraId="663D75E0" w14:textId="77777777" w:rsidR="00C5101D" w:rsidRPr="00B227BD" w:rsidRDefault="00B227BD" w:rsidP="00C5101D">
      <w:pPr>
        <w:rPr>
          <w:rFonts w:ascii="GHEA Grapalat" w:hAnsi="GHEA Grapalat"/>
          <w:b/>
          <w:bCs/>
          <w:sz w:val="20"/>
          <w:szCs w:val="20"/>
          <w:u w:val="single"/>
          <w:lang w:val="hy-AM"/>
        </w:rPr>
      </w:pPr>
      <w:r>
        <w:rPr>
          <w:rFonts w:ascii="GHEA Grapalat" w:hAnsi="GHEA Grapalat"/>
          <w:b/>
          <w:bCs/>
          <w:sz w:val="20"/>
          <w:szCs w:val="20"/>
          <w:u w:val="single"/>
          <w:lang w:val="hy-AM"/>
        </w:rPr>
        <w:t>Հայտարարագրում</w:t>
      </w: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663"/>
        <w:gridCol w:w="740"/>
        <w:gridCol w:w="690"/>
        <w:gridCol w:w="910"/>
        <w:gridCol w:w="2790"/>
      </w:tblGrid>
      <w:tr w:rsidR="009E509E" w:rsidRPr="003B5C7B" w14:paraId="589E0CC3" w14:textId="77777777" w:rsidTr="00C47C5E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14:paraId="5EE00191" w14:textId="77777777" w:rsidR="009E509E" w:rsidRPr="006F5839" w:rsidRDefault="009E509E" w:rsidP="009E509E">
            <w:pPr>
              <w:pStyle w:val="Heading3"/>
              <w:spacing w:before="0" w:after="0" w:line="240" w:lineRule="auto"/>
              <w:ind w:left="2160" w:hanging="2160"/>
              <w:jc w:val="center"/>
              <w:rPr>
                <w:rFonts w:ascii="GHEA Grapalat" w:hAnsi="GHEA Grapalat"/>
                <w:sz w:val="16"/>
                <w:szCs w:val="16"/>
                <w:lang w:val="en-US" w:eastAsia="en-US"/>
              </w:rPr>
            </w:pPr>
            <w:r w:rsidRPr="006F5839">
              <w:rPr>
                <w:rFonts w:ascii="GHEA Grapalat" w:hAnsi="GHEA Grapalat"/>
                <w:sz w:val="16"/>
                <w:szCs w:val="16"/>
                <w:lang w:val="en-US" w:eastAsia="en-US"/>
              </w:rPr>
              <w:t>#</w:t>
            </w:r>
          </w:p>
        </w:tc>
        <w:tc>
          <w:tcPr>
            <w:tcW w:w="3663" w:type="dxa"/>
            <w:tcBorders>
              <w:left w:val="single" w:sz="4" w:space="0" w:color="auto"/>
            </w:tcBorders>
            <w:vAlign w:val="center"/>
          </w:tcPr>
          <w:p w14:paraId="52A906CB" w14:textId="77777777" w:rsidR="009E509E" w:rsidRPr="006F5839" w:rsidRDefault="009E509E" w:rsidP="009E509E">
            <w:pPr>
              <w:pStyle w:val="Heading3"/>
              <w:spacing w:before="0"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  <w:lang w:val="en-US" w:eastAsia="en-US"/>
              </w:rPr>
              <w:t>Դրույթ</w:t>
            </w:r>
            <w:proofErr w:type="spellEnd"/>
          </w:p>
        </w:tc>
        <w:tc>
          <w:tcPr>
            <w:tcW w:w="2340" w:type="dxa"/>
            <w:gridSpan w:val="3"/>
            <w:tcBorders>
              <w:left w:val="single" w:sz="4" w:space="0" w:color="auto"/>
            </w:tcBorders>
            <w:vAlign w:val="center"/>
          </w:tcPr>
          <w:p w14:paraId="397681E6" w14:textId="77777777" w:rsidR="009E509E" w:rsidRPr="00EC1208" w:rsidRDefault="009E509E" w:rsidP="009E509E">
            <w:pPr>
              <w:spacing w:before="0" w:after="0" w:line="200" w:lineRule="atLeast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6009FE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Համապատասխանության կարգավիճակը</w:t>
            </w:r>
          </w:p>
        </w:tc>
        <w:tc>
          <w:tcPr>
            <w:tcW w:w="2790" w:type="dxa"/>
            <w:tcBorders>
              <w:left w:val="single" w:sz="4" w:space="0" w:color="auto"/>
            </w:tcBorders>
            <w:vAlign w:val="center"/>
          </w:tcPr>
          <w:p w14:paraId="12621A77" w14:textId="77777777" w:rsidR="009E509E" w:rsidRPr="00EC1208" w:rsidRDefault="009E509E" w:rsidP="009E509E">
            <w:pPr>
              <w:spacing w:before="0" w:after="0" w:line="200" w:lineRule="atLeast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6009FE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Բացատրություն</w:t>
            </w:r>
          </w:p>
        </w:tc>
      </w:tr>
      <w:tr w:rsidR="00551992" w:rsidRPr="00FD135F" w14:paraId="63D1B3FF" w14:textId="77777777" w:rsidTr="00C47C5E">
        <w:trPr>
          <w:trHeight w:val="2196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14:paraId="425C8442" w14:textId="77777777" w:rsidR="00551992" w:rsidRPr="00BA546E" w:rsidRDefault="00551992" w:rsidP="00551992">
            <w:pPr>
              <w:spacing w:before="0" w:after="0" w:line="240" w:lineRule="auto"/>
              <w:jc w:val="left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A546E">
              <w:rPr>
                <w:rFonts w:ascii="GHEA Grapalat" w:hAnsi="GHEA Grapalat"/>
                <w:sz w:val="16"/>
                <w:szCs w:val="16"/>
              </w:rPr>
              <w:t>II.1</w:t>
            </w:r>
            <w:r>
              <w:rPr>
                <w:rFonts w:ascii="GHEA Grapalat" w:hAnsi="GHEA Grapalat"/>
                <w:sz w:val="16"/>
                <w:szCs w:val="16"/>
              </w:rPr>
              <w:t>0</w:t>
            </w:r>
            <w:r w:rsidRPr="00BA546E">
              <w:rPr>
                <w:rFonts w:ascii="GHEA Grapalat" w:hAnsi="GHEA Grapalat"/>
                <w:sz w:val="16"/>
                <w:szCs w:val="16"/>
              </w:rPr>
              <w:t>.1.</w:t>
            </w:r>
          </w:p>
        </w:tc>
        <w:tc>
          <w:tcPr>
            <w:tcW w:w="3663" w:type="dxa"/>
            <w:tcBorders>
              <w:left w:val="single" w:sz="4" w:space="0" w:color="auto"/>
            </w:tcBorders>
            <w:vAlign w:val="center"/>
          </w:tcPr>
          <w:p w14:paraId="724AB5A2" w14:textId="77777777" w:rsidR="00551992" w:rsidRPr="00BA546E" w:rsidRDefault="002A0737" w:rsidP="00551992">
            <w:pPr>
              <w:spacing w:before="0" w:after="0" w:line="240" w:lineRule="auto"/>
              <w:jc w:val="left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BA546E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Խորհուրդ</w:t>
            </w:r>
            <w:r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ն</w:t>
            </w:r>
            <w:r w:rsidRPr="00BA546E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ապահովում է իր ինքնա</w:t>
            </w:r>
            <w:r w:rsidRPr="00BA546E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գնահատում</w:t>
            </w:r>
            <w:r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ը</w:t>
            </w:r>
            <w:r w:rsidRPr="00BA546E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 որպես մեկ ամբողջություն: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7270A01" w14:textId="77777777" w:rsidR="00551992" w:rsidRPr="00B52453" w:rsidRDefault="00551992" w:rsidP="00C47C5E">
            <w:pPr>
              <w:spacing w:line="200" w:lineRule="atLeast"/>
              <w:ind w:left="113" w:right="113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FB78F78" w14:textId="77777777" w:rsidR="00551992" w:rsidRPr="00B52453" w:rsidRDefault="00551992" w:rsidP="00551992">
            <w:pPr>
              <w:spacing w:before="0" w:after="0" w:line="200" w:lineRule="atLeast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910" w:type="dxa"/>
            <w:tcBorders>
              <w:left w:val="single" w:sz="4" w:space="0" w:color="auto"/>
            </w:tcBorders>
            <w:textDirection w:val="btLr"/>
            <w:vAlign w:val="center"/>
          </w:tcPr>
          <w:p w14:paraId="7007D6E4" w14:textId="77777777" w:rsidR="00551992" w:rsidRPr="00B52453" w:rsidRDefault="00872497" w:rsidP="00C47C5E">
            <w:pPr>
              <w:spacing w:line="200" w:lineRule="atLeast"/>
              <w:ind w:left="113" w:right="113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52453">
              <w:rPr>
                <w:rFonts w:ascii="GHEA Grapalat" w:hAnsi="GHEA Grapalat"/>
                <w:sz w:val="16"/>
                <w:szCs w:val="16"/>
                <w:lang w:val="hy-AM"/>
              </w:rPr>
              <w:t>Չի համապատասխանում</w:t>
            </w:r>
          </w:p>
        </w:tc>
        <w:tc>
          <w:tcPr>
            <w:tcW w:w="2790" w:type="dxa"/>
            <w:tcBorders>
              <w:left w:val="single" w:sz="4" w:space="0" w:color="auto"/>
            </w:tcBorders>
            <w:vAlign w:val="center"/>
          </w:tcPr>
          <w:p w14:paraId="77CBE308" w14:textId="77777777" w:rsidR="00551992" w:rsidRPr="00B60ACF" w:rsidRDefault="00900B25" w:rsidP="00551992">
            <w:pPr>
              <w:spacing w:before="0" w:after="0" w:line="200" w:lineRule="atLeast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Խորհուրդը չի ընդունել գնահատման քաղաքականություն</w:t>
            </w:r>
          </w:p>
        </w:tc>
      </w:tr>
    </w:tbl>
    <w:p w14:paraId="7EF334D8" w14:textId="77777777" w:rsidR="008054F7" w:rsidRPr="005C618C" w:rsidRDefault="008054F7" w:rsidP="00766578">
      <w:pPr>
        <w:autoSpaceDE w:val="0"/>
        <w:autoSpaceDN w:val="0"/>
        <w:adjustRightInd w:val="0"/>
        <w:spacing w:before="0" w:after="0" w:line="240" w:lineRule="auto"/>
        <w:rPr>
          <w:rFonts w:ascii="GHEA Grapalat" w:hAnsi="GHEA Grapalat"/>
          <w:sz w:val="18"/>
          <w:szCs w:val="18"/>
          <w:lang w:val="hy-AM"/>
        </w:rPr>
      </w:pPr>
    </w:p>
    <w:p w14:paraId="533F424C" w14:textId="77777777" w:rsidR="00DC109F" w:rsidRPr="00A72FBB" w:rsidRDefault="00D73F58" w:rsidP="00A72FBB">
      <w:pPr>
        <w:pStyle w:val="Heading3"/>
        <w:jc w:val="center"/>
        <w:rPr>
          <w:rFonts w:ascii="GHEA Grapalat" w:hAnsi="GHEA Grapalat"/>
        </w:rPr>
      </w:pPr>
      <w:bookmarkStart w:id="20" w:name="_Toc8409175"/>
      <w:r w:rsidRPr="00E33A4A">
        <w:rPr>
          <w:rFonts w:ascii="GHEA Grapalat" w:hAnsi="GHEA Grapalat"/>
        </w:rPr>
        <w:t>ՍԿԶԲՈՒՆՔ</w:t>
      </w:r>
      <w:r w:rsidRPr="00A72FBB">
        <w:rPr>
          <w:rFonts w:ascii="GHEA Grapalat" w:hAnsi="GHEA Grapalat"/>
        </w:rPr>
        <w:t xml:space="preserve"> II.1</w:t>
      </w:r>
      <w:r w:rsidR="00970EC3">
        <w:rPr>
          <w:rFonts w:ascii="GHEA Grapalat" w:hAnsi="GHEA Grapalat"/>
        </w:rPr>
        <w:t>2</w:t>
      </w:r>
      <w:r w:rsidRPr="00A72FBB">
        <w:rPr>
          <w:rFonts w:ascii="GHEA Grapalat" w:hAnsi="GHEA Grapalat"/>
        </w:rPr>
        <w:t>.</w:t>
      </w:r>
      <w:r w:rsidR="002E641D" w:rsidRPr="00A72FBB">
        <w:rPr>
          <w:rFonts w:ascii="GHEA Grapalat" w:hAnsi="GHEA Grapalat"/>
        </w:rPr>
        <w:tab/>
      </w:r>
      <w:r w:rsidR="00A72FBB">
        <w:rPr>
          <w:rFonts w:ascii="GHEA Grapalat" w:hAnsi="GHEA Grapalat"/>
        </w:rPr>
        <w:t xml:space="preserve"> </w:t>
      </w:r>
      <w:r w:rsidR="00DC109F" w:rsidRPr="00E33A4A">
        <w:rPr>
          <w:rFonts w:ascii="GHEA Grapalat" w:hAnsi="GHEA Grapalat"/>
        </w:rPr>
        <w:t>Խ</w:t>
      </w:r>
      <w:r w:rsidR="00DC109F" w:rsidRPr="00A72FBB">
        <w:rPr>
          <w:rFonts w:ascii="GHEA Grapalat" w:hAnsi="GHEA Grapalat"/>
        </w:rPr>
        <w:t xml:space="preserve">որհրդի </w:t>
      </w:r>
      <w:r w:rsidR="00DC109F" w:rsidRPr="00E33A4A">
        <w:rPr>
          <w:rFonts w:ascii="GHEA Grapalat" w:hAnsi="GHEA Grapalat"/>
        </w:rPr>
        <w:t>անդամների</w:t>
      </w:r>
      <w:r w:rsidR="00DC109F" w:rsidRPr="00A72FBB">
        <w:rPr>
          <w:rFonts w:ascii="GHEA Grapalat" w:hAnsi="GHEA Grapalat"/>
        </w:rPr>
        <w:t xml:space="preserve"> առաջադր</w:t>
      </w:r>
      <w:r w:rsidR="00DC109F" w:rsidRPr="00E33A4A">
        <w:rPr>
          <w:rFonts w:ascii="GHEA Grapalat" w:hAnsi="GHEA Grapalat"/>
        </w:rPr>
        <w:t>ու</w:t>
      </w:r>
      <w:r w:rsidR="00DC109F" w:rsidRPr="00A72FBB">
        <w:rPr>
          <w:rFonts w:ascii="GHEA Grapalat" w:hAnsi="GHEA Grapalat"/>
        </w:rPr>
        <w:t>մ</w:t>
      </w:r>
      <w:r w:rsidR="00DC109F" w:rsidRPr="00E33A4A">
        <w:rPr>
          <w:rFonts w:ascii="GHEA Grapalat" w:hAnsi="GHEA Grapalat"/>
        </w:rPr>
        <w:t>ը</w:t>
      </w:r>
      <w:bookmarkEnd w:id="20"/>
    </w:p>
    <w:p w14:paraId="3CDF32F4" w14:textId="77777777" w:rsidR="00970EC3" w:rsidRPr="008A5728" w:rsidRDefault="00970EC3" w:rsidP="00970EC3">
      <w:pPr>
        <w:rPr>
          <w:rFonts w:ascii="GHEA Grapalat" w:hAnsi="GHEA Grapalat"/>
          <w:b/>
          <w:bCs/>
          <w:i/>
          <w:iCs/>
          <w:color w:val="3B7393"/>
          <w:sz w:val="24"/>
          <w:szCs w:val="24"/>
          <w:lang w:val="hy-AM"/>
        </w:rPr>
      </w:pPr>
      <w:bookmarkStart w:id="21" w:name="_Toc8409177"/>
      <w:r w:rsidRPr="008A5728">
        <w:rPr>
          <w:rFonts w:ascii="GHEA Grapalat" w:hAnsi="GHEA Grapalat"/>
          <w:b/>
          <w:bCs/>
          <w:i/>
          <w:iCs/>
          <w:color w:val="3B7393"/>
          <w:sz w:val="24"/>
          <w:szCs w:val="24"/>
          <w:lang w:val="hy-AM"/>
        </w:rPr>
        <w:t>Խորհրդի անդամների առաջադրման և ընտրության գործընթացները պետք է լինեն թափանցիկ ու կանոնակարգված: Խորհրդի անդամների ընտրությունը պետք է հիմնվի օբյեկտիվ չափանիշների վրա:</w:t>
      </w:r>
    </w:p>
    <w:p w14:paraId="59B29035" w14:textId="77777777" w:rsidR="00F1698C" w:rsidRDefault="00AE63D1" w:rsidP="00F1698C">
      <w:pPr>
        <w:rPr>
          <w:rFonts w:ascii="GHEA Grapalat" w:hAnsi="GHEA Grapalat"/>
          <w:b/>
          <w:bCs/>
          <w:sz w:val="20"/>
          <w:szCs w:val="20"/>
          <w:u w:val="single"/>
        </w:rPr>
      </w:pPr>
      <w:proofErr w:type="spellStart"/>
      <w:r>
        <w:rPr>
          <w:rFonts w:ascii="GHEA Grapalat" w:hAnsi="GHEA Grapalat"/>
          <w:b/>
          <w:bCs/>
          <w:sz w:val="20"/>
          <w:szCs w:val="20"/>
          <w:u w:val="single"/>
        </w:rPr>
        <w:t>Հայտարարագրում</w:t>
      </w:r>
      <w:proofErr w:type="spellEnd"/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5"/>
        <w:gridCol w:w="3393"/>
        <w:gridCol w:w="880"/>
        <w:gridCol w:w="870"/>
        <w:gridCol w:w="950"/>
        <w:gridCol w:w="2610"/>
      </w:tblGrid>
      <w:tr w:rsidR="00AE63D1" w:rsidRPr="003B5C7B" w14:paraId="148ED936" w14:textId="77777777" w:rsidTr="00B323C1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14:paraId="32532BBA" w14:textId="77777777" w:rsidR="00AE63D1" w:rsidRPr="006F5839" w:rsidRDefault="00AE63D1" w:rsidP="00AE63D1">
            <w:pPr>
              <w:pStyle w:val="Heading3"/>
              <w:spacing w:before="0" w:after="0" w:line="240" w:lineRule="auto"/>
              <w:ind w:left="2160" w:hanging="2160"/>
              <w:jc w:val="center"/>
              <w:rPr>
                <w:rFonts w:ascii="GHEA Grapalat" w:hAnsi="GHEA Grapalat"/>
                <w:sz w:val="16"/>
                <w:szCs w:val="16"/>
                <w:lang w:val="en-US" w:eastAsia="en-US"/>
              </w:rPr>
            </w:pPr>
            <w:bookmarkStart w:id="22" w:name="_Hlk194575008"/>
            <w:r w:rsidRPr="006F5839">
              <w:rPr>
                <w:rFonts w:ascii="GHEA Grapalat" w:hAnsi="GHEA Grapalat"/>
                <w:sz w:val="16"/>
                <w:szCs w:val="16"/>
                <w:lang w:val="en-US" w:eastAsia="en-US"/>
              </w:rPr>
              <w:t>#</w:t>
            </w:r>
          </w:p>
        </w:tc>
        <w:tc>
          <w:tcPr>
            <w:tcW w:w="3393" w:type="dxa"/>
            <w:tcBorders>
              <w:left w:val="single" w:sz="4" w:space="0" w:color="auto"/>
            </w:tcBorders>
            <w:vAlign w:val="center"/>
          </w:tcPr>
          <w:p w14:paraId="3BC15CAE" w14:textId="77777777" w:rsidR="00AE63D1" w:rsidRPr="006F5839" w:rsidRDefault="00AE63D1" w:rsidP="00AE63D1">
            <w:pPr>
              <w:pStyle w:val="Heading3"/>
              <w:spacing w:before="0"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  <w:lang w:val="en-US" w:eastAsia="en-US"/>
              </w:rPr>
              <w:t>Դրույթ</w:t>
            </w:r>
            <w:proofErr w:type="spellEnd"/>
          </w:p>
        </w:tc>
        <w:tc>
          <w:tcPr>
            <w:tcW w:w="2700" w:type="dxa"/>
            <w:gridSpan w:val="3"/>
            <w:tcBorders>
              <w:left w:val="single" w:sz="4" w:space="0" w:color="auto"/>
            </w:tcBorders>
            <w:vAlign w:val="center"/>
          </w:tcPr>
          <w:p w14:paraId="040D5E73" w14:textId="77777777" w:rsidR="00AE63D1" w:rsidRPr="00EC1208" w:rsidRDefault="00AE63D1" w:rsidP="00AE63D1">
            <w:pPr>
              <w:spacing w:before="0" w:after="0" w:line="200" w:lineRule="atLeast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6009FE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Համապատասխանության կարգավիճակը</w:t>
            </w:r>
          </w:p>
        </w:tc>
        <w:tc>
          <w:tcPr>
            <w:tcW w:w="2610" w:type="dxa"/>
            <w:tcBorders>
              <w:left w:val="single" w:sz="4" w:space="0" w:color="auto"/>
            </w:tcBorders>
            <w:vAlign w:val="center"/>
          </w:tcPr>
          <w:p w14:paraId="0FED1016" w14:textId="77777777" w:rsidR="00AE63D1" w:rsidRPr="00EC1208" w:rsidRDefault="00AE63D1" w:rsidP="00AE63D1">
            <w:pPr>
              <w:spacing w:before="0" w:after="0" w:line="200" w:lineRule="atLeast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6009FE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Բացատրություն</w:t>
            </w:r>
          </w:p>
        </w:tc>
      </w:tr>
      <w:tr w:rsidR="00551992" w:rsidRPr="005C618C" w14:paraId="62CD309C" w14:textId="77777777" w:rsidTr="00B323C1">
        <w:trPr>
          <w:trHeight w:val="2084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14:paraId="472FAF74" w14:textId="77777777" w:rsidR="00551992" w:rsidRPr="00BA546E" w:rsidRDefault="00551992" w:rsidP="00551992">
            <w:pPr>
              <w:spacing w:before="0" w:after="0" w:line="240" w:lineRule="auto"/>
              <w:jc w:val="left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A546E">
              <w:rPr>
                <w:rFonts w:ascii="GHEA Grapalat" w:hAnsi="GHEA Grapalat"/>
                <w:sz w:val="16"/>
                <w:szCs w:val="16"/>
                <w:lang w:val="af-ZA"/>
              </w:rPr>
              <w:t>II.1</w:t>
            </w:r>
            <w:r>
              <w:rPr>
                <w:rFonts w:ascii="GHEA Grapalat" w:hAnsi="GHEA Grapalat"/>
                <w:sz w:val="16"/>
                <w:szCs w:val="16"/>
              </w:rPr>
              <w:t>2</w:t>
            </w:r>
            <w:r w:rsidRPr="00BA546E">
              <w:rPr>
                <w:rFonts w:ascii="GHEA Grapalat" w:hAnsi="GHEA Grapalat"/>
                <w:sz w:val="16"/>
                <w:szCs w:val="16"/>
                <w:lang w:val="af-ZA"/>
              </w:rPr>
              <w:t>.1.</w:t>
            </w:r>
          </w:p>
        </w:tc>
        <w:tc>
          <w:tcPr>
            <w:tcW w:w="3393" w:type="dxa"/>
            <w:tcBorders>
              <w:left w:val="single" w:sz="4" w:space="0" w:color="auto"/>
            </w:tcBorders>
            <w:vAlign w:val="center"/>
          </w:tcPr>
          <w:p w14:paraId="0B6ACFE2" w14:textId="77777777" w:rsidR="0032470F" w:rsidRPr="0032470F" w:rsidRDefault="0032470F" w:rsidP="0032470F">
            <w:pPr>
              <w:spacing w:before="0" w:after="0" w:line="240" w:lineRule="auto"/>
              <w:jc w:val="left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32470F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Կազմակերպությունն ունի խորհրդի անդամների առաջադրման և ընտրության փաստաթղթավորված ընթացակարգեր և ապահովում է դրանց </w:t>
            </w:r>
            <w:r w:rsidR="00B21412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հասանելիությունը մասնակիցներին</w:t>
            </w:r>
            <w:r w:rsidRPr="0032470F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:</w:t>
            </w:r>
          </w:p>
          <w:p w14:paraId="1BB5C34E" w14:textId="77777777" w:rsidR="00551992" w:rsidRPr="00BA546E" w:rsidRDefault="00551992" w:rsidP="00551992">
            <w:pPr>
              <w:spacing w:before="0" w:after="0" w:line="240" w:lineRule="auto"/>
              <w:jc w:val="left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1255A3" w14:textId="77777777" w:rsidR="00551992" w:rsidRPr="00B52453" w:rsidRDefault="00551992" w:rsidP="00C47C5E">
            <w:pPr>
              <w:spacing w:line="200" w:lineRule="atLeast"/>
              <w:ind w:left="113" w:right="113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52453">
              <w:rPr>
                <w:rFonts w:ascii="GHEA Grapalat" w:hAnsi="GHEA Grapalat"/>
                <w:sz w:val="16"/>
                <w:szCs w:val="16"/>
                <w:lang w:val="hy-AM"/>
              </w:rPr>
              <w:t>Համապատասխանում է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6C20F1" w14:textId="77777777" w:rsidR="00551992" w:rsidRPr="00B60ACF" w:rsidRDefault="00551992" w:rsidP="00551992">
            <w:pPr>
              <w:spacing w:before="0" w:after="0" w:line="200" w:lineRule="atLeast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extDirection w:val="btLr"/>
            <w:vAlign w:val="center"/>
          </w:tcPr>
          <w:p w14:paraId="20385F0C" w14:textId="77777777" w:rsidR="00551992" w:rsidRPr="00B60ACF" w:rsidRDefault="00551992" w:rsidP="00551992">
            <w:pPr>
              <w:spacing w:before="0" w:after="0" w:line="200" w:lineRule="atLeast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610" w:type="dxa"/>
            <w:tcBorders>
              <w:left w:val="single" w:sz="4" w:space="0" w:color="auto"/>
            </w:tcBorders>
            <w:vAlign w:val="center"/>
          </w:tcPr>
          <w:p w14:paraId="2DA30A41" w14:textId="77777777" w:rsidR="00551992" w:rsidRPr="00B60ACF" w:rsidRDefault="00551992" w:rsidP="00551992">
            <w:pPr>
              <w:spacing w:before="0" w:after="0" w:line="200" w:lineRule="atLeast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551992" w:rsidRPr="005C618C" w14:paraId="04E7D25E" w14:textId="77777777" w:rsidTr="00B323C1">
        <w:trPr>
          <w:trHeight w:val="2231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14:paraId="74CEB812" w14:textId="77777777" w:rsidR="00551992" w:rsidRPr="00BA546E" w:rsidRDefault="00551992" w:rsidP="00551992">
            <w:pPr>
              <w:spacing w:before="0" w:after="0" w:line="240" w:lineRule="auto"/>
              <w:jc w:val="left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A546E">
              <w:rPr>
                <w:rFonts w:ascii="GHEA Grapalat" w:hAnsi="GHEA Grapalat"/>
                <w:sz w:val="16"/>
                <w:szCs w:val="16"/>
                <w:lang w:val="af-ZA"/>
              </w:rPr>
              <w:t>II.1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>2</w:t>
            </w:r>
            <w:r w:rsidRPr="00BA546E">
              <w:rPr>
                <w:rFonts w:ascii="GHEA Grapalat" w:hAnsi="GHEA Grapalat"/>
                <w:sz w:val="16"/>
                <w:szCs w:val="16"/>
                <w:lang w:val="af-ZA"/>
              </w:rPr>
              <w:t>.2.</w:t>
            </w:r>
          </w:p>
        </w:tc>
        <w:tc>
          <w:tcPr>
            <w:tcW w:w="3393" w:type="dxa"/>
            <w:tcBorders>
              <w:left w:val="single" w:sz="4" w:space="0" w:color="auto"/>
            </w:tcBorders>
            <w:vAlign w:val="center"/>
          </w:tcPr>
          <w:p w14:paraId="39787DDB" w14:textId="77777777" w:rsidR="00551992" w:rsidRPr="00BA546E" w:rsidRDefault="00551992" w:rsidP="00551992">
            <w:pPr>
              <w:spacing w:before="0" w:after="0" w:line="240" w:lineRule="auto"/>
              <w:jc w:val="left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BA546E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Խորհրդի կազմը պարբերաբար թարմացվում է՝ երաշխավորելու, որ խորհրդի կարողությունները բավարար են գործարար մարտահրավերներին դիմակայելու համար: 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E810303" w14:textId="77777777" w:rsidR="00551992" w:rsidRPr="00B52453" w:rsidRDefault="00551992" w:rsidP="00C47C5E">
            <w:pPr>
              <w:spacing w:line="200" w:lineRule="atLeast"/>
              <w:ind w:left="113" w:right="113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52453">
              <w:rPr>
                <w:rFonts w:ascii="GHEA Grapalat" w:hAnsi="GHEA Grapalat"/>
                <w:sz w:val="16"/>
                <w:szCs w:val="16"/>
                <w:lang w:val="hy-AM"/>
              </w:rPr>
              <w:t>Համապատասխանում է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5D7CBC" w14:textId="77777777" w:rsidR="00551992" w:rsidRPr="00C62F67" w:rsidRDefault="00551992" w:rsidP="00551992">
            <w:pPr>
              <w:spacing w:before="0" w:after="0" w:line="200" w:lineRule="atLeast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extDirection w:val="btLr"/>
            <w:vAlign w:val="center"/>
          </w:tcPr>
          <w:p w14:paraId="1B86E854" w14:textId="77777777" w:rsidR="00551992" w:rsidRPr="00C62F67" w:rsidRDefault="00551992" w:rsidP="00551992">
            <w:pPr>
              <w:spacing w:before="0" w:after="0" w:line="200" w:lineRule="atLeast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610" w:type="dxa"/>
            <w:tcBorders>
              <w:left w:val="single" w:sz="4" w:space="0" w:color="auto"/>
            </w:tcBorders>
            <w:vAlign w:val="center"/>
          </w:tcPr>
          <w:p w14:paraId="218BA28D" w14:textId="77777777" w:rsidR="00551992" w:rsidRPr="00C62F67" w:rsidRDefault="00551992" w:rsidP="00551992">
            <w:pPr>
              <w:spacing w:before="0" w:after="0" w:line="200" w:lineRule="atLeast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551992" w:rsidRPr="005C618C" w14:paraId="43C6B061" w14:textId="77777777" w:rsidTr="00B323C1">
        <w:trPr>
          <w:trHeight w:val="2117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14:paraId="4C7E1D24" w14:textId="77777777" w:rsidR="00551992" w:rsidRPr="00BA546E" w:rsidRDefault="00551992" w:rsidP="00551992">
            <w:pPr>
              <w:spacing w:before="0" w:after="0" w:line="240" w:lineRule="auto"/>
              <w:jc w:val="left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A546E">
              <w:rPr>
                <w:rFonts w:ascii="GHEA Grapalat" w:hAnsi="GHEA Grapalat"/>
                <w:sz w:val="16"/>
                <w:szCs w:val="16"/>
                <w:lang w:val="af-ZA"/>
              </w:rPr>
              <w:t>II.1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>2</w:t>
            </w:r>
            <w:r w:rsidRPr="00BA546E">
              <w:rPr>
                <w:rFonts w:ascii="GHEA Grapalat" w:hAnsi="GHEA Grapalat"/>
                <w:sz w:val="16"/>
                <w:szCs w:val="16"/>
                <w:lang w:val="af-ZA"/>
              </w:rPr>
              <w:t>.</w:t>
            </w:r>
            <w:r>
              <w:rPr>
                <w:rFonts w:ascii="GHEA Grapalat" w:hAnsi="GHEA Grapalat"/>
                <w:sz w:val="16"/>
                <w:szCs w:val="16"/>
              </w:rPr>
              <w:t>3</w:t>
            </w:r>
            <w:r w:rsidRPr="00BA546E">
              <w:rPr>
                <w:rFonts w:ascii="GHEA Grapalat" w:hAnsi="GHEA Grapalat"/>
                <w:sz w:val="16"/>
                <w:szCs w:val="16"/>
                <w:lang w:val="af-ZA"/>
              </w:rPr>
              <w:t>.</w:t>
            </w:r>
          </w:p>
        </w:tc>
        <w:tc>
          <w:tcPr>
            <w:tcW w:w="3393" w:type="dxa"/>
            <w:tcBorders>
              <w:left w:val="single" w:sz="4" w:space="0" w:color="auto"/>
            </w:tcBorders>
            <w:vAlign w:val="center"/>
          </w:tcPr>
          <w:p w14:paraId="1D30C260" w14:textId="77777777" w:rsidR="00551992" w:rsidRPr="00BA546E" w:rsidRDefault="00551992" w:rsidP="00551992">
            <w:pPr>
              <w:spacing w:before="0" w:after="0" w:line="240" w:lineRule="auto"/>
              <w:jc w:val="left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Խ</w:t>
            </w:r>
            <w:r w:rsidRPr="00C34719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որհրդի գործող անդամ</w:t>
            </w:r>
            <w:r w:rsidR="005175FF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ն</w:t>
            </w:r>
            <w:r w:rsidRPr="00C34719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առաջադրված </w:t>
            </w:r>
            <w:r w:rsidRPr="00C34719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թեկնածուների ցանկում</w:t>
            </w:r>
            <w:r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 գտնվելու</w:t>
            </w:r>
            <w:r w:rsidRPr="00C34719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 (վերընտրվ</w:t>
            </w:r>
            <w:r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ելու</w:t>
            </w:r>
            <w:r w:rsidRPr="00C34719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)</w:t>
            </w:r>
            <w:r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 դեպքում</w:t>
            </w:r>
            <w:r w:rsidRPr="00C34719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 ներկայաց</w:t>
            </w:r>
            <w:r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վում է</w:t>
            </w:r>
            <w:r w:rsidRPr="00C34719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 պատշաճ հիմնավորում: 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9D9D9C" w14:textId="77777777" w:rsidR="00551992" w:rsidRPr="00B52453" w:rsidRDefault="00551992" w:rsidP="00C47C5E">
            <w:pPr>
              <w:spacing w:line="200" w:lineRule="atLeast"/>
              <w:ind w:left="113" w:right="113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52453">
              <w:rPr>
                <w:rFonts w:ascii="GHEA Grapalat" w:hAnsi="GHEA Grapalat"/>
                <w:sz w:val="16"/>
                <w:szCs w:val="16"/>
                <w:lang w:val="hy-AM"/>
              </w:rPr>
              <w:t>Համապատասխանում է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3B4677B" w14:textId="77777777" w:rsidR="00551992" w:rsidRPr="00B60ACF" w:rsidRDefault="00551992" w:rsidP="00551992">
            <w:pPr>
              <w:spacing w:before="0" w:after="0" w:line="200" w:lineRule="atLeast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extDirection w:val="btLr"/>
            <w:vAlign w:val="center"/>
          </w:tcPr>
          <w:p w14:paraId="5AF28C42" w14:textId="77777777" w:rsidR="00551992" w:rsidRPr="00B60ACF" w:rsidRDefault="00551992" w:rsidP="00551992">
            <w:pPr>
              <w:spacing w:before="0" w:after="0" w:line="200" w:lineRule="atLeast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10" w:type="dxa"/>
            <w:tcBorders>
              <w:left w:val="single" w:sz="4" w:space="0" w:color="auto"/>
            </w:tcBorders>
            <w:vAlign w:val="center"/>
          </w:tcPr>
          <w:p w14:paraId="25FBB11F" w14:textId="77777777" w:rsidR="00551992" w:rsidRPr="00B60ACF" w:rsidRDefault="00551992" w:rsidP="00551992">
            <w:pPr>
              <w:spacing w:before="0" w:after="0" w:line="200" w:lineRule="atLeast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bookmarkEnd w:id="22"/>
    </w:tbl>
    <w:p w14:paraId="386942F8" w14:textId="77777777" w:rsidR="00277E07" w:rsidRPr="0084415D" w:rsidRDefault="00AE63D1" w:rsidP="002C7BD5">
      <w:pPr>
        <w:pStyle w:val="Heading2"/>
        <w:jc w:val="center"/>
        <w:rPr>
          <w:rFonts w:ascii="GHEA Grapalat" w:hAnsi="GHEA Grapalat"/>
          <w:color w:val="3B7393"/>
          <w:lang w:val="hy-AM"/>
        </w:rPr>
      </w:pPr>
      <w:r>
        <w:rPr>
          <w:rFonts w:ascii="GHEA Grapalat" w:hAnsi="GHEA Grapalat"/>
          <w:i w:val="0"/>
        </w:rPr>
        <w:br w:type="page"/>
      </w:r>
      <w:r w:rsidR="00277E07" w:rsidRPr="0084415D">
        <w:rPr>
          <w:rFonts w:ascii="GHEA Grapalat" w:hAnsi="GHEA Grapalat"/>
          <w:color w:val="3B7393"/>
          <w:lang w:val="hy-AM"/>
        </w:rPr>
        <w:lastRenderedPageBreak/>
        <w:t>Գլուխ III. Ներքին հսկողության և ռիսկերի կառավարման համակարգ</w:t>
      </w:r>
      <w:bookmarkEnd w:id="21"/>
    </w:p>
    <w:p w14:paraId="393AF3BE" w14:textId="77777777" w:rsidR="00346088" w:rsidRPr="00E33A4A" w:rsidRDefault="00277E07" w:rsidP="008B61B0">
      <w:pPr>
        <w:pStyle w:val="Heading3"/>
        <w:ind w:left="2160" w:hanging="2160"/>
        <w:rPr>
          <w:rFonts w:ascii="GHEA Grapalat" w:hAnsi="GHEA Grapalat"/>
        </w:rPr>
      </w:pPr>
      <w:bookmarkStart w:id="23" w:name="_Toc8409178"/>
      <w:r w:rsidRPr="00E33A4A">
        <w:rPr>
          <w:rFonts w:ascii="GHEA Grapalat" w:hAnsi="GHEA Grapalat"/>
        </w:rPr>
        <w:t>ՍԿԶԲՈՒՆՔ III.1.</w:t>
      </w:r>
      <w:r w:rsidR="008B61B0" w:rsidRPr="00E33A4A">
        <w:rPr>
          <w:rFonts w:ascii="GHEA Grapalat" w:hAnsi="GHEA Grapalat"/>
        </w:rPr>
        <w:tab/>
      </w:r>
      <w:r w:rsidR="00346088" w:rsidRPr="00E33A4A">
        <w:rPr>
          <w:rFonts w:ascii="GHEA Grapalat" w:hAnsi="GHEA Grapalat"/>
        </w:rPr>
        <w:t>Ներքին հսկողությ</w:t>
      </w:r>
      <w:r w:rsidR="00C34719">
        <w:rPr>
          <w:rFonts w:ascii="GHEA Grapalat" w:hAnsi="GHEA Grapalat"/>
        </w:rPr>
        <w:t>ու</w:t>
      </w:r>
      <w:r w:rsidR="00346088" w:rsidRPr="00E33A4A">
        <w:rPr>
          <w:rFonts w:ascii="GHEA Grapalat" w:hAnsi="GHEA Grapalat"/>
        </w:rPr>
        <w:t xml:space="preserve">ն </w:t>
      </w:r>
      <w:bookmarkEnd w:id="23"/>
    </w:p>
    <w:p w14:paraId="25A59D16" w14:textId="77777777" w:rsidR="00C34719" w:rsidRPr="008A5728" w:rsidRDefault="00C34719" w:rsidP="00C34719">
      <w:pPr>
        <w:rPr>
          <w:rFonts w:ascii="GHEA Grapalat" w:hAnsi="GHEA Grapalat"/>
          <w:b/>
          <w:bCs/>
          <w:i/>
          <w:iCs/>
          <w:color w:val="3B7393"/>
          <w:sz w:val="24"/>
          <w:szCs w:val="24"/>
          <w:lang w:val="hy-AM"/>
        </w:rPr>
      </w:pPr>
      <w:r w:rsidRPr="008A5728">
        <w:rPr>
          <w:rFonts w:ascii="GHEA Grapalat" w:hAnsi="GHEA Grapalat"/>
          <w:b/>
          <w:bCs/>
          <w:i/>
          <w:iCs/>
          <w:color w:val="3B7393"/>
          <w:sz w:val="24"/>
          <w:szCs w:val="24"/>
          <w:lang w:val="hy-AM"/>
        </w:rPr>
        <w:t>Կազմակերպությունը պետք է ունենա ներքին հսկողության արդյունավետ գործընթացներ ու ընթացակարգեր՝ կազմակերպության կողմից ֆինանսական, ոչ ֆինանսական և հաշվապահական տեղեկատվության ամբողջականությունն ապահովելու, հաշվետվողականությունը խթանելու և խարդախությունները կանխելու համար:</w:t>
      </w:r>
    </w:p>
    <w:p w14:paraId="5D881F65" w14:textId="77777777" w:rsidR="00327339" w:rsidRDefault="00C34719" w:rsidP="00327339">
      <w:pPr>
        <w:rPr>
          <w:rFonts w:ascii="GHEA Grapalat" w:hAnsi="GHEA Grapalat"/>
          <w:b/>
          <w:bCs/>
          <w:sz w:val="20"/>
          <w:szCs w:val="20"/>
          <w:u w:val="single"/>
        </w:rPr>
      </w:pPr>
      <w:proofErr w:type="spellStart"/>
      <w:r>
        <w:rPr>
          <w:rFonts w:ascii="GHEA Grapalat" w:hAnsi="GHEA Grapalat"/>
          <w:b/>
          <w:bCs/>
          <w:sz w:val="20"/>
          <w:szCs w:val="20"/>
          <w:u w:val="single"/>
        </w:rPr>
        <w:t>Հայտարարագրում</w:t>
      </w:r>
      <w:proofErr w:type="spellEnd"/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303"/>
        <w:gridCol w:w="660"/>
        <w:gridCol w:w="870"/>
        <w:gridCol w:w="810"/>
        <w:gridCol w:w="3060"/>
      </w:tblGrid>
      <w:tr w:rsidR="009B04C3" w:rsidRPr="003B5C7B" w14:paraId="1E4FE58C" w14:textId="77777777" w:rsidTr="00B52453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14:paraId="4A294DB1" w14:textId="77777777" w:rsidR="009B04C3" w:rsidRPr="006F5839" w:rsidRDefault="009B04C3" w:rsidP="009B04C3">
            <w:pPr>
              <w:pStyle w:val="Heading3"/>
              <w:spacing w:before="0" w:after="0" w:line="240" w:lineRule="auto"/>
              <w:ind w:left="2160" w:hanging="2160"/>
              <w:jc w:val="center"/>
              <w:rPr>
                <w:rFonts w:ascii="GHEA Grapalat" w:hAnsi="GHEA Grapalat"/>
                <w:sz w:val="16"/>
                <w:szCs w:val="16"/>
                <w:lang w:val="en-US" w:eastAsia="en-US"/>
              </w:rPr>
            </w:pPr>
            <w:bookmarkStart w:id="24" w:name="_Hlk194575197"/>
            <w:r w:rsidRPr="006F5839">
              <w:rPr>
                <w:rFonts w:ascii="GHEA Grapalat" w:hAnsi="GHEA Grapalat"/>
                <w:sz w:val="16"/>
                <w:szCs w:val="16"/>
                <w:lang w:val="en-US" w:eastAsia="en-US"/>
              </w:rPr>
              <w:t>#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2D965DA3" w14:textId="77777777" w:rsidR="009B04C3" w:rsidRPr="006F5839" w:rsidRDefault="009B04C3" w:rsidP="009B04C3">
            <w:pPr>
              <w:pStyle w:val="Heading3"/>
              <w:spacing w:before="0"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  <w:lang w:val="en-US" w:eastAsia="en-US"/>
              </w:rPr>
              <w:t>Դրույթ</w:t>
            </w:r>
            <w:proofErr w:type="spellEnd"/>
          </w:p>
        </w:tc>
        <w:tc>
          <w:tcPr>
            <w:tcW w:w="2340" w:type="dxa"/>
            <w:gridSpan w:val="3"/>
            <w:vAlign w:val="center"/>
          </w:tcPr>
          <w:p w14:paraId="7C9303FD" w14:textId="77777777" w:rsidR="009B04C3" w:rsidRPr="00EC1208" w:rsidRDefault="009B04C3" w:rsidP="009B04C3">
            <w:pPr>
              <w:spacing w:before="0" w:after="0" w:line="200" w:lineRule="atLeast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6009FE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Համապատասխանության կարգավիճակը</w:t>
            </w:r>
          </w:p>
        </w:tc>
        <w:tc>
          <w:tcPr>
            <w:tcW w:w="3060" w:type="dxa"/>
            <w:vAlign w:val="center"/>
          </w:tcPr>
          <w:p w14:paraId="2F0CEF95" w14:textId="77777777" w:rsidR="009B04C3" w:rsidRPr="00EC1208" w:rsidRDefault="009B04C3" w:rsidP="009B04C3">
            <w:pPr>
              <w:spacing w:before="0" w:after="0" w:line="200" w:lineRule="atLeast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6009FE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Բացատրություն</w:t>
            </w:r>
          </w:p>
        </w:tc>
      </w:tr>
      <w:tr w:rsidR="00551992" w:rsidRPr="00FD135F" w14:paraId="71074721" w14:textId="77777777" w:rsidTr="00B52453">
        <w:trPr>
          <w:trHeight w:val="3554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14:paraId="7A25EB18" w14:textId="77777777" w:rsidR="00551992" w:rsidRPr="00BA546E" w:rsidRDefault="00551992" w:rsidP="00551992">
            <w:pPr>
              <w:spacing w:before="0" w:after="0" w:line="240" w:lineRule="auto"/>
              <w:jc w:val="left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A546E">
              <w:rPr>
                <w:rFonts w:ascii="GHEA Grapalat" w:hAnsi="GHEA Grapalat"/>
                <w:sz w:val="16"/>
                <w:szCs w:val="16"/>
              </w:rPr>
              <w:t>III.1.1.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1BB9039D" w14:textId="77777777" w:rsidR="00551992" w:rsidRPr="00BA546E" w:rsidRDefault="007F3379" w:rsidP="00ED36FD">
            <w:pPr>
              <w:spacing w:line="240" w:lineRule="auto"/>
              <w:jc w:val="left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7F3379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Կազմակերպության ներքին հսկողության շրջանակները սահմանված են</w:t>
            </w:r>
            <w:r w:rsidR="005175FF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 </w:t>
            </w:r>
            <w:r w:rsidR="005175FF" w:rsidRPr="002D0B60">
              <w:rPr>
                <w:rFonts w:ascii="GHEA Grapalat" w:hAnsi="GHEA Grapalat"/>
                <w:bCs/>
                <w:sz w:val="16"/>
                <w:szCs w:val="16"/>
                <w:lang w:val="af-ZA"/>
              </w:rPr>
              <w:t>(</w:t>
            </w:r>
            <w:r w:rsidR="002D0B60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առկա են բյուջետավորման, ֆինանսական սահմանափակումների, կրկնակի ստուգումների գործող կառուցակարգեր, </w:t>
            </w:r>
            <w:r w:rsidR="005175FF">
              <w:rPr>
                <w:rFonts w:ascii="GHEA Grapalat" w:hAnsi="GHEA Grapalat"/>
                <w:bCs/>
                <w:sz w:val="16"/>
                <w:szCs w:val="16"/>
                <w:lang w:val="af-ZA"/>
              </w:rPr>
              <w:t>գործարար գործընթացների կառավար</w:t>
            </w:r>
            <w:r w:rsidR="000F70FA">
              <w:rPr>
                <w:rFonts w:ascii="GHEA Grapalat" w:hAnsi="GHEA Grapalat"/>
                <w:bCs/>
                <w:sz w:val="16"/>
                <w:szCs w:val="16"/>
                <w:lang w:val="af-ZA"/>
              </w:rPr>
              <w:t>ումը</w:t>
            </w:r>
            <w:r w:rsidR="005175FF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և հետագծելիությունն ապահովող ընթացակարգեր, </w:t>
            </w:r>
            <w:r w:rsidR="002D0B60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հաշվետվողականության և հաղորդակցման կառուցակարգեր, հստակեցված է </w:t>
            </w:r>
            <w:r w:rsidR="000F70FA">
              <w:rPr>
                <w:rFonts w:ascii="GHEA Grapalat" w:hAnsi="GHEA Grapalat"/>
                <w:bCs/>
                <w:sz w:val="16"/>
                <w:szCs w:val="16"/>
                <w:lang w:val="af-ZA"/>
              </w:rPr>
              <w:t>կառավարման մարմինների, ստորաբաժանումների իրավասություններ</w:t>
            </w:r>
            <w:r w:rsidR="002D0B60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ի </w:t>
            </w:r>
            <w:r w:rsidR="000F70FA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շրջանակը, </w:t>
            </w:r>
            <w:r w:rsidR="008F2D67">
              <w:rPr>
                <w:rFonts w:ascii="GHEA Grapalat" w:hAnsi="GHEA Grapalat"/>
                <w:bCs/>
                <w:sz w:val="16"/>
                <w:szCs w:val="16"/>
                <w:lang w:val="af-ZA"/>
              </w:rPr>
              <w:t>աշխատակիցներ</w:t>
            </w:r>
            <w:r w:rsidR="000F70FA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ն </w:t>
            </w:r>
            <w:r w:rsidR="008F2D67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ընկալում են </w:t>
            </w:r>
            <w:r w:rsidR="000F70FA">
              <w:rPr>
                <w:rFonts w:ascii="GHEA Grapalat" w:hAnsi="GHEA Grapalat"/>
                <w:bCs/>
                <w:sz w:val="16"/>
                <w:szCs w:val="16"/>
                <w:lang w:val="af-ZA"/>
              </w:rPr>
              <w:t>ռիսկերի</w:t>
            </w:r>
            <w:r w:rsidR="002D0B60">
              <w:rPr>
                <w:rFonts w:ascii="GHEA Grapalat" w:hAnsi="GHEA Grapalat"/>
                <w:bCs/>
                <w:sz w:val="16"/>
                <w:szCs w:val="16"/>
                <w:lang w:val="af-ZA"/>
              </w:rPr>
              <w:t>, այդ թվում` համապատասխանության ռիսկի</w:t>
            </w:r>
            <w:r w:rsidR="000F70FA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իրավատեր լինելը և այլ</w:t>
            </w:r>
            <w:r w:rsidR="002D0B60">
              <w:rPr>
                <w:rFonts w:ascii="GHEA Grapalat" w:hAnsi="GHEA Grapalat"/>
                <w:bCs/>
                <w:sz w:val="16"/>
                <w:szCs w:val="16"/>
                <w:lang w:val="af-ZA"/>
              </w:rPr>
              <w:t>ն</w:t>
            </w:r>
            <w:r w:rsidR="000F70FA" w:rsidRPr="00EC7D66">
              <w:rPr>
                <w:rFonts w:ascii="GHEA Grapalat" w:hAnsi="GHEA Grapalat"/>
                <w:bCs/>
                <w:sz w:val="16"/>
                <w:szCs w:val="16"/>
                <w:lang w:val="af-ZA"/>
              </w:rPr>
              <w:t>)</w:t>
            </w:r>
            <w:r w:rsidRPr="007F3379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:</w:t>
            </w:r>
          </w:p>
        </w:tc>
        <w:tc>
          <w:tcPr>
            <w:tcW w:w="660" w:type="dxa"/>
            <w:tcBorders>
              <w:right w:val="single" w:sz="4" w:space="0" w:color="auto"/>
            </w:tcBorders>
            <w:textDirection w:val="btLr"/>
            <w:vAlign w:val="center"/>
          </w:tcPr>
          <w:p w14:paraId="23CC564F" w14:textId="77777777" w:rsidR="00551992" w:rsidRPr="00B52453" w:rsidRDefault="00551992" w:rsidP="00CB7252">
            <w:pPr>
              <w:spacing w:line="200" w:lineRule="atLeast"/>
              <w:ind w:left="113" w:right="113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52453">
              <w:rPr>
                <w:rFonts w:ascii="GHEA Grapalat" w:hAnsi="GHEA Grapalat"/>
                <w:sz w:val="16"/>
                <w:szCs w:val="16"/>
                <w:lang w:val="hy-AM"/>
              </w:rPr>
              <w:t xml:space="preserve">Համապատասխանում է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117D7FB" w14:textId="77777777" w:rsidR="00551992" w:rsidRPr="005C618C" w:rsidRDefault="00551992" w:rsidP="00551992">
            <w:pPr>
              <w:spacing w:before="0" w:after="0" w:line="240" w:lineRule="auto"/>
              <w:jc w:val="center"/>
              <w:rPr>
                <w:rFonts w:ascii="GHEA Grapalat" w:hAnsi="GHEA Grapalat"/>
                <w:bCs/>
                <w:sz w:val="16"/>
                <w:szCs w:val="16"/>
                <w:lang w:val="af-ZA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textDirection w:val="btLr"/>
            <w:vAlign w:val="center"/>
          </w:tcPr>
          <w:p w14:paraId="3AC5BCBB" w14:textId="77777777" w:rsidR="00551992" w:rsidRPr="005C618C" w:rsidRDefault="00551992" w:rsidP="00551992">
            <w:pPr>
              <w:spacing w:before="0" w:after="0" w:line="240" w:lineRule="auto"/>
              <w:jc w:val="center"/>
              <w:rPr>
                <w:rFonts w:ascii="GHEA Grapalat" w:hAnsi="GHEA Grapalat"/>
                <w:bCs/>
                <w:sz w:val="16"/>
                <w:szCs w:val="16"/>
                <w:lang w:val="af-ZA"/>
              </w:rPr>
            </w:pPr>
          </w:p>
        </w:tc>
        <w:tc>
          <w:tcPr>
            <w:tcW w:w="3060" w:type="dxa"/>
          </w:tcPr>
          <w:p w14:paraId="4EE63836" w14:textId="77777777" w:rsidR="00551992" w:rsidRPr="00061244" w:rsidRDefault="00061244" w:rsidP="002135A7">
            <w:pPr>
              <w:spacing w:before="0" w:after="0" w:line="240" w:lineRule="auto"/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Ընկերությունն ունի </w:t>
            </w:r>
            <w:r w:rsidRPr="00061244">
              <w:rPr>
                <w:rFonts w:ascii="GHEA Grapalat" w:hAnsi="GHEA Grapalat"/>
                <w:b/>
                <w:sz w:val="16"/>
                <w:szCs w:val="16"/>
                <w:lang w:val="af-ZA"/>
              </w:rPr>
              <w:t>ISO</w:t>
            </w:r>
            <w:r w:rsidR="002135A7">
              <w:rPr>
                <w:rFonts w:cs="Calibri"/>
                <w:b/>
                <w:sz w:val="16"/>
                <w:szCs w:val="16"/>
                <w:lang w:val="af-ZA"/>
              </w:rPr>
              <w:t> </w:t>
            </w:r>
            <w:r w:rsidRPr="00061244">
              <w:rPr>
                <w:rFonts w:ascii="GHEA Grapalat" w:hAnsi="GHEA Grapalat"/>
                <w:b/>
                <w:sz w:val="16"/>
                <w:szCs w:val="16"/>
                <w:lang w:val="hy-AM"/>
              </w:rPr>
              <w:t>9001-2015-</w:t>
            </w:r>
            <w:r w:rsidR="002135A7">
              <w:rPr>
                <w:rFonts w:ascii="GHEA Grapalat" w:hAnsi="GHEA Grapalat"/>
                <w:b/>
                <w:sz w:val="16"/>
                <w:szCs w:val="16"/>
                <w:lang w:val="hy-AM"/>
              </w:rPr>
              <w:t>«</w:t>
            </w:r>
            <w:r w:rsidRPr="00061244">
              <w:rPr>
                <w:rFonts w:ascii="GHEA Grapalat" w:hAnsi="GHEA Grapalat"/>
                <w:b/>
                <w:sz w:val="16"/>
                <w:szCs w:val="16"/>
                <w:lang w:val="hy-AM"/>
              </w:rPr>
              <w:t>Որակի կառավարման համակարգեր</w:t>
            </w:r>
            <w:r w:rsidR="002135A7">
              <w:rPr>
                <w:rFonts w:ascii="GHEA Grapalat" w:hAnsi="GHEA Grapalat"/>
                <w:b/>
                <w:sz w:val="16"/>
                <w:szCs w:val="16"/>
                <w:lang w:val="hy-AM"/>
              </w:rPr>
              <w:t>»</w:t>
            </w:r>
            <w:r w:rsidRPr="0006124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և </w:t>
            </w:r>
            <w:r w:rsidRPr="00061244">
              <w:rPr>
                <w:rFonts w:ascii="GHEA Grapalat" w:hAnsi="GHEA Grapalat"/>
                <w:b/>
                <w:sz w:val="16"/>
                <w:szCs w:val="16"/>
                <w:lang w:val="af-ZA"/>
              </w:rPr>
              <w:t>ISO</w:t>
            </w:r>
            <w:r w:rsidR="002135A7">
              <w:rPr>
                <w:rFonts w:cs="Calibri"/>
                <w:b/>
                <w:sz w:val="16"/>
                <w:szCs w:val="16"/>
                <w:lang w:val="hy-AM"/>
              </w:rPr>
              <w:t> </w:t>
            </w:r>
            <w:r w:rsidRPr="00061244">
              <w:rPr>
                <w:rFonts w:ascii="GHEA Grapalat" w:hAnsi="GHEA Grapalat"/>
                <w:b/>
                <w:sz w:val="16"/>
                <w:szCs w:val="16"/>
                <w:lang w:val="hy-AM"/>
              </w:rPr>
              <w:t>31000-2019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="002135A7">
              <w:rPr>
                <w:rFonts w:ascii="GHEA Grapalat" w:hAnsi="GHEA Grapalat"/>
                <w:b/>
                <w:sz w:val="16"/>
                <w:szCs w:val="16"/>
                <w:lang w:val="hy-AM"/>
              </w:rPr>
              <w:t>–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="002135A7">
              <w:rPr>
                <w:rFonts w:ascii="GHEA Grapalat" w:hAnsi="GHEA Grapalat"/>
                <w:b/>
                <w:sz w:val="16"/>
                <w:szCs w:val="16"/>
                <w:lang w:val="hy-AM"/>
              </w:rPr>
              <w:t>«</w:t>
            </w:r>
            <w:r w:rsidRPr="00061244">
              <w:rPr>
                <w:rFonts w:ascii="GHEA Grapalat" w:hAnsi="GHEA Grapalat"/>
                <w:b/>
                <w:sz w:val="16"/>
                <w:szCs w:val="16"/>
                <w:lang w:val="hy-AM"/>
              </w:rPr>
              <w:t>Ռիսկերի կառավարման սկզբունքներ և ղեկավարում</w:t>
            </w:r>
            <w:r w:rsidR="002135A7">
              <w:rPr>
                <w:rFonts w:ascii="GHEA Grapalat" w:hAnsi="GHEA Grapalat"/>
                <w:b/>
                <w:sz w:val="16"/>
                <w:szCs w:val="16"/>
                <w:lang w:val="hy-AM"/>
              </w:rPr>
              <w:t>»</w:t>
            </w:r>
            <w:r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  համապատասխանության սերտիֆիկատներ</w:t>
            </w:r>
          </w:p>
        </w:tc>
      </w:tr>
      <w:tr w:rsidR="00551992" w:rsidRPr="005C618C" w14:paraId="0834A14C" w14:textId="77777777" w:rsidTr="00B52453">
        <w:trPr>
          <w:trHeight w:val="2066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14:paraId="3F40C32F" w14:textId="77777777" w:rsidR="00551992" w:rsidRPr="009B04C3" w:rsidRDefault="00551992" w:rsidP="00551992">
            <w:pPr>
              <w:spacing w:before="0" w:after="0" w:line="240" w:lineRule="auto"/>
              <w:jc w:val="left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A546E">
              <w:rPr>
                <w:rFonts w:ascii="GHEA Grapalat" w:hAnsi="GHEA Grapalat"/>
                <w:sz w:val="16"/>
                <w:szCs w:val="16"/>
              </w:rPr>
              <w:t>III.1.</w:t>
            </w:r>
            <w:r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14:paraId="328CC834" w14:textId="77777777" w:rsidR="00551992" w:rsidRPr="009B04C3" w:rsidRDefault="00551992" w:rsidP="00551992">
            <w:pPr>
              <w:spacing w:before="0" w:after="0" w:line="240" w:lineRule="auto"/>
              <w:jc w:val="left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9B04C3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Կազմակերպության գործադիր մարմինն ապահովում է ներքին հսկողության արդյունավետ համակարգի ձևավորումն ու պահպանումը սահմանված շրջանակներում:</w:t>
            </w:r>
          </w:p>
        </w:tc>
        <w:tc>
          <w:tcPr>
            <w:tcW w:w="660" w:type="dxa"/>
            <w:tcBorders>
              <w:right w:val="single" w:sz="4" w:space="0" w:color="auto"/>
            </w:tcBorders>
            <w:textDirection w:val="btLr"/>
            <w:vAlign w:val="center"/>
          </w:tcPr>
          <w:p w14:paraId="5DE93C78" w14:textId="77777777" w:rsidR="00551992" w:rsidRPr="00B52453" w:rsidRDefault="00551992" w:rsidP="00CB7252">
            <w:pPr>
              <w:spacing w:line="200" w:lineRule="atLeast"/>
              <w:ind w:left="113" w:right="113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52453">
              <w:rPr>
                <w:rFonts w:ascii="GHEA Grapalat" w:hAnsi="GHEA Grapalat"/>
                <w:sz w:val="16"/>
                <w:szCs w:val="16"/>
                <w:lang w:val="hy-AM"/>
              </w:rPr>
              <w:t xml:space="preserve">Համապատասխանում է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C1AFAB" w14:textId="77777777" w:rsidR="00551992" w:rsidRPr="005C618C" w:rsidRDefault="00551992" w:rsidP="00551992">
            <w:pPr>
              <w:spacing w:before="0" w:after="0" w:line="240" w:lineRule="auto"/>
              <w:jc w:val="center"/>
              <w:rPr>
                <w:rFonts w:ascii="GHEA Grapalat" w:hAnsi="GHEA Grapalat"/>
                <w:bCs/>
                <w:sz w:val="16"/>
                <w:szCs w:val="16"/>
                <w:lang w:val="af-ZA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textDirection w:val="btLr"/>
            <w:vAlign w:val="center"/>
          </w:tcPr>
          <w:p w14:paraId="3C7D186D" w14:textId="77777777" w:rsidR="00551992" w:rsidRPr="005C618C" w:rsidRDefault="00551992" w:rsidP="00551992">
            <w:pPr>
              <w:spacing w:before="0" w:after="0" w:line="240" w:lineRule="auto"/>
              <w:jc w:val="center"/>
              <w:rPr>
                <w:rFonts w:ascii="GHEA Grapalat" w:hAnsi="GHEA Grapalat"/>
                <w:bCs/>
                <w:sz w:val="16"/>
                <w:szCs w:val="16"/>
                <w:lang w:val="af-ZA"/>
              </w:rPr>
            </w:pPr>
          </w:p>
        </w:tc>
        <w:tc>
          <w:tcPr>
            <w:tcW w:w="3060" w:type="dxa"/>
          </w:tcPr>
          <w:p w14:paraId="261ED741" w14:textId="77777777" w:rsidR="00551992" w:rsidRPr="005C618C" w:rsidRDefault="00551992" w:rsidP="00551992">
            <w:pPr>
              <w:spacing w:before="0" w:after="0" w:line="240" w:lineRule="auto"/>
              <w:rPr>
                <w:rFonts w:ascii="GHEA Grapalat" w:hAnsi="GHEA Grapalat"/>
                <w:bCs/>
                <w:sz w:val="16"/>
                <w:szCs w:val="16"/>
                <w:lang w:val="af-ZA"/>
              </w:rPr>
            </w:pPr>
          </w:p>
        </w:tc>
      </w:tr>
    </w:tbl>
    <w:p w14:paraId="661C9B6D" w14:textId="77777777" w:rsidR="00B323C1" w:rsidRDefault="00B323C1" w:rsidP="008736B2">
      <w:pPr>
        <w:pStyle w:val="Heading3"/>
        <w:jc w:val="center"/>
        <w:rPr>
          <w:rFonts w:ascii="GHEA Grapalat" w:hAnsi="GHEA Grapalat"/>
        </w:rPr>
      </w:pPr>
      <w:bookmarkStart w:id="25" w:name="_Toc8409181"/>
      <w:bookmarkEnd w:id="24"/>
    </w:p>
    <w:p w14:paraId="728394FD" w14:textId="77777777" w:rsidR="00DC109F" w:rsidRPr="00E33A4A" w:rsidRDefault="00B323C1" w:rsidP="008736B2">
      <w:pPr>
        <w:pStyle w:val="Heading3"/>
        <w:jc w:val="center"/>
        <w:rPr>
          <w:rFonts w:ascii="GHEA Grapalat" w:hAnsi="GHEA Grapalat"/>
        </w:rPr>
      </w:pPr>
      <w:r>
        <w:rPr>
          <w:rFonts w:ascii="GHEA Grapalat" w:hAnsi="GHEA Grapalat"/>
        </w:rPr>
        <w:br w:type="page"/>
      </w:r>
      <w:r w:rsidR="009077EA" w:rsidRPr="00E33A4A">
        <w:rPr>
          <w:rFonts w:ascii="GHEA Grapalat" w:hAnsi="GHEA Grapalat"/>
        </w:rPr>
        <w:lastRenderedPageBreak/>
        <w:t>ՍԿԶԲՈՒՆՔ III.</w:t>
      </w:r>
      <w:r w:rsidR="00A95834" w:rsidRPr="00E33A4A">
        <w:rPr>
          <w:rFonts w:ascii="GHEA Grapalat" w:hAnsi="GHEA Grapalat"/>
        </w:rPr>
        <w:t>4</w:t>
      </w:r>
      <w:r w:rsidR="009077EA" w:rsidRPr="00E33A4A">
        <w:rPr>
          <w:rFonts w:ascii="GHEA Grapalat" w:hAnsi="GHEA Grapalat"/>
        </w:rPr>
        <w:t>.</w:t>
      </w:r>
      <w:r w:rsidR="008B61B0" w:rsidRPr="00E33A4A">
        <w:rPr>
          <w:rFonts w:ascii="GHEA Grapalat" w:hAnsi="GHEA Grapalat"/>
        </w:rPr>
        <w:tab/>
      </w:r>
      <w:r w:rsidR="00DC109F" w:rsidRPr="00E33A4A">
        <w:rPr>
          <w:rFonts w:ascii="GHEA Grapalat" w:hAnsi="GHEA Grapalat"/>
        </w:rPr>
        <w:t>Կազմակերպության ներքին աուդիտը</w:t>
      </w:r>
      <w:bookmarkEnd w:id="25"/>
    </w:p>
    <w:p w14:paraId="3CF7996F" w14:textId="77777777" w:rsidR="00C34719" w:rsidRPr="00BC4F09" w:rsidRDefault="00C34719" w:rsidP="00C34719">
      <w:pPr>
        <w:rPr>
          <w:rFonts w:ascii="GHEA Grapalat" w:hAnsi="GHEA Grapalat"/>
          <w:b/>
          <w:bCs/>
          <w:i/>
          <w:iCs/>
          <w:color w:val="3B7393"/>
          <w:sz w:val="24"/>
          <w:szCs w:val="24"/>
          <w:lang w:val="hy-AM"/>
        </w:rPr>
      </w:pPr>
      <w:r w:rsidRPr="00BC4F09">
        <w:rPr>
          <w:rFonts w:ascii="GHEA Grapalat" w:hAnsi="GHEA Grapalat"/>
          <w:b/>
          <w:bCs/>
          <w:i/>
          <w:iCs/>
          <w:color w:val="3B7393"/>
          <w:sz w:val="24"/>
          <w:szCs w:val="24"/>
          <w:lang w:val="hy-AM"/>
        </w:rPr>
        <w:t>Կազմակերպությունը պետք է ունենա ներքին աուդիտոր/ներքին աուդիտի ստորաբաժանում, որն անկախ և օբյեկտիվ հավաստիացումներ ու խորհուրդներ է տրամադրում կազմակերպության խորհրդին և գործադիր մարմնին կազմակերպության ներքին հսկողության և ռիսկերի կառավարման, կորպորատիվ կառավարման համակարգերի համարժեքության ու արդյունավետության վերաբերյալ և աջակցում կազմակերպության նպատակների իրագործմանն ու գործունեության բարելավմանը:</w:t>
      </w:r>
    </w:p>
    <w:p w14:paraId="01C603FB" w14:textId="77777777" w:rsidR="008736B2" w:rsidRDefault="009B04C3" w:rsidP="008736B2">
      <w:pPr>
        <w:rPr>
          <w:rFonts w:ascii="GHEA Grapalat" w:hAnsi="GHEA Grapalat"/>
          <w:b/>
          <w:bCs/>
          <w:sz w:val="20"/>
          <w:szCs w:val="20"/>
          <w:u w:val="single"/>
        </w:rPr>
      </w:pPr>
      <w:proofErr w:type="spellStart"/>
      <w:r>
        <w:rPr>
          <w:rFonts w:ascii="GHEA Grapalat" w:hAnsi="GHEA Grapalat"/>
          <w:b/>
          <w:bCs/>
          <w:sz w:val="20"/>
          <w:szCs w:val="20"/>
          <w:u w:val="single"/>
        </w:rPr>
        <w:t>Հայտարարագրում</w:t>
      </w:r>
      <w:proofErr w:type="spellEnd"/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3330"/>
        <w:gridCol w:w="710"/>
        <w:gridCol w:w="730"/>
        <w:gridCol w:w="900"/>
        <w:gridCol w:w="2790"/>
      </w:tblGrid>
      <w:tr w:rsidR="009B04C3" w:rsidRPr="003B5C7B" w14:paraId="4303ADF0" w14:textId="77777777" w:rsidTr="0005463B">
        <w:tc>
          <w:tcPr>
            <w:tcW w:w="1008" w:type="dxa"/>
            <w:tcBorders>
              <w:right w:val="single" w:sz="4" w:space="0" w:color="auto"/>
            </w:tcBorders>
            <w:vAlign w:val="center"/>
          </w:tcPr>
          <w:p w14:paraId="249360B1" w14:textId="77777777" w:rsidR="009B04C3" w:rsidRPr="006F5839" w:rsidRDefault="009B04C3" w:rsidP="009B04C3">
            <w:pPr>
              <w:pStyle w:val="Heading3"/>
              <w:spacing w:before="0" w:after="0" w:line="240" w:lineRule="auto"/>
              <w:ind w:left="2160" w:hanging="2160"/>
              <w:jc w:val="center"/>
              <w:rPr>
                <w:rFonts w:ascii="GHEA Grapalat" w:hAnsi="GHEA Grapalat"/>
                <w:sz w:val="16"/>
                <w:szCs w:val="16"/>
                <w:lang w:val="en-US" w:eastAsia="en-US"/>
              </w:rPr>
            </w:pPr>
            <w:r w:rsidRPr="006F5839">
              <w:rPr>
                <w:rFonts w:ascii="GHEA Grapalat" w:hAnsi="GHEA Grapalat"/>
                <w:sz w:val="16"/>
                <w:szCs w:val="16"/>
                <w:lang w:val="en-US" w:eastAsia="en-US"/>
              </w:rPr>
              <w:t>#</w:t>
            </w:r>
          </w:p>
        </w:tc>
        <w:tc>
          <w:tcPr>
            <w:tcW w:w="3330" w:type="dxa"/>
            <w:tcBorders>
              <w:left w:val="single" w:sz="4" w:space="0" w:color="auto"/>
            </w:tcBorders>
            <w:vAlign w:val="center"/>
          </w:tcPr>
          <w:p w14:paraId="44F13C19" w14:textId="77777777" w:rsidR="009B04C3" w:rsidRPr="006F5839" w:rsidRDefault="009B04C3" w:rsidP="009B04C3">
            <w:pPr>
              <w:pStyle w:val="Heading3"/>
              <w:spacing w:before="0"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  <w:lang w:val="en-US" w:eastAsia="en-US"/>
              </w:rPr>
              <w:t>Դրույթ</w:t>
            </w:r>
            <w:proofErr w:type="spellEnd"/>
          </w:p>
        </w:tc>
        <w:tc>
          <w:tcPr>
            <w:tcW w:w="2340" w:type="dxa"/>
            <w:gridSpan w:val="3"/>
            <w:vAlign w:val="center"/>
          </w:tcPr>
          <w:p w14:paraId="759B54BC" w14:textId="77777777" w:rsidR="009B04C3" w:rsidRPr="00EC1208" w:rsidRDefault="009B04C3" w:rsidP="009B04C3">
            <w:pPr>
              <w:spacing w:before="0" w:after="0" w:line="200" w:lineRule="atLeast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6009FE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Համապատասխանության կարգավիճակը</w:t>
            </w:r>
          </w:p>
        </w:tc>
        <w:tc>
          <w:tcPr>
            <w:tcW w:w="2790" w:type="dxa"/>
            <w:vAlign w:val="center"/>
          </w:tcPr>
          <w:p w14:paraId="630E9F57" w14:textId="77777777" w:rsidR="009B04C3" w:rsidRPr="00EC1208" w:rsidRDefault="009B04C3" w:rsidP="009B04C3">
            <w:pPr>
              <w:spacing w:before="0" w:after="0" w:line="200" w:lineRule="atLeast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6009FE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Բացատրություն</w:t>
            </w:r>
          </w:p>
        </w:tc>
      </w:tr>
      <w:tr w:rsidR="00551992" w:rsidRPr="003B5C7B" w14:paraId="4D5A6670" w14:textId="77777777" w:rsidTr="00B52453">
        <w:trPr>
          <w:trHeight w:val="2088"/>
        </w:trPr>
        <w:tc>
          <w:tcPr>
            <w:tcW w:w="1008" w:type="dxa"/>
            <w:tcBorders>
              <w:right w:val="single" w:sz="4" w:space="0" w:color="auto"/>
            </w:tcBorders>
            <w:vAlign w:val="center"/>
          </w:tcPr>
          <w:p w14:paraId="7F34A826" w14:textId="77777777" w:rsidR="00551992" w:rsidRPr="006F5839" w:rsidRDefault="00551992" w:rsidP="00551992">
            <w:pPr>
              <w:pStyle w:val="Heading3"/>
              <w:spacing w:before="0" w:after="0" w:line="240" w:lineRule="auto"/>
              <w:ind w:left="2160" w:hanging="2160"/>
              <w:jc w:val="left"/>
              <w:rPr>
                <w:rFonts w:ascii="GHEA Grapalat" w:hAnsi="GHEA Grapalat"/>
                <w:sz w:val="16"/>
                <w:szCs w:val="16"/>
                <w:lang w:val="en-US" w:eastAsia="en-US"/>
              </w:rPr>
            </w:pPr>
            <w:r w:rsidRPr="00BA546E">
              <w:rPr>
                <w:rFonts w:ascii="GHEA Grapalat" w:hAnsi="GHEA Grapalat"/>
                <w:sz w:val="16"/>
                <w:szCs w:val="16"/>
              </w:rPr>
              <w:t>III.4.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1</w:t>
            </w:r>
            <w:r w:rsidRPr="00BA546E">
              <w:rPr>
                <w:rFonts w:ascii="GHEA Grapalat" w:hAnsi="GHEA Grapalat"/>
                <w:sz w:val="16"/>
                <w:szCs w:val="16"/>
              </w:rPr>
              <w:t>.</w:t>
            </w:r>
          </w:p>
        </w:tc>
        <w:tc>
          <w:tcPr>
            <w:tcW w:w="3330" w:type="dxa"/>
            <w:tcBorders>
              <w:left w:val="single" w:sz="4" w:space="0" w:color="auto"/>
            </w:tcBorders>
            <w:vAlign w:val="center"/>
          </w:tcPr>
          <w:p w14:paraId="2223C373" w14:textId="77777777" w:rsidR="00551992" w:rsidRPr="001A5B86" w:rsidRDefault="00551992" w:rsidP="00551992">
            <w:pPr>
              <w:spacing w:before="0" w:after="0" w:line="240" w:lineRule="auto"/>
              <w:jc w:val="left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B04C3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Ներքին աուդիտորը նշանակվ</w:t>
            </w:r>
            <w:r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ել է</w:t>
            </w:r>
            <w:r w:rsidRPr="009B04C3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 խորհրդի կողմից</w:t>
            </w:r>
            <w:r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 և հաշվետու է վերջինիս: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textDirection w:val="btLr"/>
            <w:vAlign w:val="center"/>
          </w:tcPr>
          <w:p w14:paraId="510DE02D" w14:textId="77777777" w:rsidR="00551992" w:rsidRPr="00B52453" w:rsidRDefault="00551992" w:rsidP="00551992">
            <w:pPr>
              <w:spacing w:before="0" w:after="0" w:line="200" w:lineRule="atLeast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C5E108A" w14:textId="77777777" w:rsidR="00551992" w:rsidRPr="00B52453" w:rsidRDefault="00551992" w:rsidP="00551992">
            <w:pPr>
              <w:spacing w:before="0" w:after="0" w:line="200" w:lineRule="atLeast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textDirection w:val="btLr"/>
            <w:vAlign w:val="center"/>
          </w:tcPr>
          <w:p w14:paraId="5FAD5114" w14:textId="77777777" w:rsidR="00551992" w:rsidRPr="00B52453" w:rsidRDefault="00551992" w:rsidP="00551992">
            <w:pPr>
              <w:spacing w:before="0" w:after="0" w:line="200" w:lineRule="atLeast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52453">
              <w:rPr>
                <w:rFonts w:ascii="GHEA Grapalat" w:hAnsi="GHEA Grapalat"/>
                <w:sz w:val="16"/>
                <w:szCs w:val="16"/>
                <w:lang w:val="hy-AM"/>
              </w:rPr>
              <w:t>Չի համապատասխանում</w:t>
            </w:r>
          </w:p>
        </w:tc>
        <w:tc>
          <w:tcPr>
            <w:tcW w:w="2790" w:type="dxa"/>
            <w:vAlign w:val="center"/>
          </w:tcPr>
          <w:p w14:paraId="170C4908" w14:textId="77777777" w:rsidR="00551992" w:rsidRPr="005C7E9A" w:rsidRDefault="005C7E9A" w:rsidP="00551992">
            <w:pPr>
              <w:spacing w:before="0" w:after="0" w:line="200" w:lineRule="atLeast"/>
              <w:jc w:val="center"/>
              <w:rPr>
                <w:rFonts w:ascii="MS Mincho" w:eastAsia="MS Mincho" w:hAnsi="MS Mincho" w:cs="MS Mincho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Ընկերությունը </w:t>
            </w:r>
            <w:r w:rsidR="0068389D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երքին աուդիտոր չունի</w:t>
            </w:r>
            <w:r>
              <w:rPr>
                <w:rFonts w:ascii="MS Mincho" w:eastAsia="MS Mincho" w:hAnsi="MS Mincho" w:cs="MS Mincho"/>
                <w:b/>
                <w:bCs/>
                <w:sz w:val="16"/>
                <w:szCs w:val="16"/>
                <w:lang w:val="hy-AM"/>
              </w:rPr>
              <w:t>․</w:t>
            </w:r>
          </w:p>
        </w:tc>
      </w:tr>
      <w:tr w:rsidR="00551992" w:rsidRPr="00FD135F" w14:paraId="290C45ED" w14:textId="77777777" w:rsidTr="00B52453">
        <w:trPr>
          <w:trHeight w:val="2117"/>
        </w:trPr>
        <w:tc>
          <w:tcPr>
            <w:tcW w:w="1008" w:type="dxa"/>
            <w:tcBorders>
              <w:right w:val="single" w:sz="4" w:space="0" w:color="auto"/>
            </w:tcBorders>
            <w:vAlign w:val="center"/>
          </w:tcPr>
          <w:p w14:paraId="2018A8D0" w14:textId="77777777" w:rsidR="00551992" w:rsidRPr="00BA546E" w:rsidRDefault="00551992" w:rsidP="00551992">
            <w:pPr>
              <w:spacing w:before="0" w:after="0" w:line="240" w:lineRule="auto"/>
              <w:jc w:val="left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A546E">
              <w:rPr>
                <w:rFonts w:ascii="GHEA Grapalat" w:hAnsi="GHEA Grapalat"/>
                <w:sz w:val="16"/>
                <w:szCs w:val="16"/>
              </w:rPr>
              <w:t>III.4.2.</w:t>
            </w:r>
          </w:p>
        </w:tc>
        <w:tc>
          <w:tcPr>
            <w:tcW w:w="3330" w:type="dxa"/>
            <w:tcBorders>
              <w:left w:val="single" w:sz="4" w:space="0" w:color="auto"/>
            </w:tcBorders>
            <w:vAlign w:val="center"/>
          </w:tcPr>
          <w:p w14:paraId="6D10EA08" w14:textId="77777777" w:rsidR="00551992" w:rsidRPr="00BA546E" w:rsidRDefault="00551992" w:rsidP="00551992">
            <w:pPr>
              <w:spacing w:before="0" w:after="0" w:line="240" w:lineRule="auto"/>
              <w:jc w:val="left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9B04C3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Խորհուրդը հաստատ</w:t>
            </w:r>
            <w:r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ել</w:t>
            </w:r>
            <w:r w:rsidRPr="009B04C3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 է ներքին աուդիտի տարեկան ծրագիրը: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textDirection w:val="btLr"/>
            <w:vAlign w:val="center"/>
          </w:tcPr>
          <w:p w14:paraId="3CEF3722" w14:textId="77777777" w:rsidR="00551992" w:rsidRPr="00B52453" w:rsidRDefault="00551992" w:rsidP="00551992">
            <w:pPr>
              <w:spacing w:before="0"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22E181" w14:textId="77777777" w:rsidR="00551992" w:rsidRPr="00B52453" w:rsidRDefault="00551992" w:rsidP="00551992">
            <w:pPr>
              <w:spacing w:before="0"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textDirection w:val="btLr"/>
            <w:vAlign w:val="center"/>
          </w:tcPr>
          <w:p w14:paraId="1531D6A7" w14:textId="77777777" w:rsidR="00551992" w:rsidRPr="00B52453" w:rsidRDefault="00551992" w:rsidP="00551992">
            <w:pPr>
              <w:spacing w:before="0"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52453">
              <w:rPr>
                <w:rFonts w:ascii="GHEA Grapalat" w:hAnsi="GHEA Grapalat"/>
                <w:sz w:val="16"/>
                <w:szCs w:val="16"/>
                <w:lang w:val="hy-AM"/>
              </w:rPr>
              <w:t>Չի համապատասխանում</w:t>
            </w:r>
          </w:p>
        </w:tc>
        <w:tc>
          <w:tcPr>
            <w:tcW w:w="2790" w:type="dxa"/>
          </w:tcPr>
          <w:p w14:paraId="34046E67" w14:textId="77777777" w:rsidR="00551992" w:rsidRPr="00CD3A08" w:rsidRDefault="005C7E9A" w:rsidP="002135A7">
            <w:pPr>
              <w:spacing w:before="0" w:after="0" w:line="240" w:lineRule="auto"/>
              <w:jc w:val="center"/>
              <w:rPr>
                <w:rFonts w:ascii="MS Mincho" w:eastAsia="MS Mincho" w:hAnsi="MS Mincho" w:cs="MS Mincho"/>
                <w:bCs/>
                <w:sz w:val="16"/>
                <w:szCs w:val="16"/>
                <w:lang w:val="hy-AM"/>
              </w:rPr>
            </w:pPr>
            <w:r w:rsidRPr="00CD3A08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Ներքին աուդիտ</w:t>
            </w:r>
            <w:r w:rsidR="00061244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ն </w:t>
            </w:r>
            <w:r w:rsidRPr="00CD3A08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 իրականացվում է</w:t>
            </w:r>
            <w:r w:rsidR="00061244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 </w:t>
            </w:r>
            <w:r w:rsidR="00900B25" w:rsidRPr="00CD3A08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Բաժնետիրոջ՝</w:t>
            </w:r>
            <w:r w:rsidRPr="00CD3A08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 ՏԿԵ</w:t>
            </w:r>
            <w:r w:rsidR="00061244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 </w:t>
            </w:r>
            <w:r w:rsidRPr="00CD3A08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նախարարության նախաձեռնությամբ</w:t>
            </w:r>
            <w:r w:rsidRPr="00CD3A08">
              <w:rPr>
                <w:rFonts w:ascii="MS Mincho" w:eastAsia="MS Mincho" w:hAnsi="MS Mincho" w:cs="MS Mincho"/>
                <w:bCs/>
                <w:sz w:val="16"/>
                <w:szCs w:val="16"/>
                <w:lang w:val="hy-AM"/>
              </w:rPr>
              <w:t>․</w:t>
            </w:r>
          </w:p>
        </w:tc>
      </w:tr>
    </w:tbl>
    <w:p w14:paraId="56E36D23" w14:textId="77777777" w:rsidR="0047681A" w:rsidRPr="0047681A" w:rsidRDefault="0047681A" w:rsidP="0047681A">
      <w:pPr>
        <w:spacing w:line="240" w:lineRule="auto"/>
        <w:rPr>
          <w:rFonts w:ascii="GHEA Grapalat" w:hAnsi="GHEA Grapalat"/>
          <w:bCs/>
          <w:sz w:val="20"/>
          <w:szCs w:val="20"/>
          <w:lang w:val="hy-AM"/>
        </w:rPr>
      </w:pPr>
    </w:p>
    <w:p w14:paraId="6DDEC1F6" w14:textId="77777777" w:rsidR="00277E07" w:rsidRPr="005C618C" w:rsidRDefault="00327339" w:rsidP="00577D9B">
      <w:pPr>
        <w:spacing w:line="240" w:lineRule="auto"/>
        <w:rPr>
          <w:rFonts w:ascii="GHEA Grapalat" w:hAnsi="GHEA Grapalat"/>
          <w:b/>
          <w:bCs/>
          <w:lang w:val="hy-AM"/>
        </w:rPr>
      </w:pPr>
      <w:r w:rsidRPr="005C618C">
        <w:rPr>
          <w:rFonts w:ascii="GHEA Grapalat" w:hAnsi="GHEA Grapalat"/>
          <w:bCs/>
          <w:sz w:val="20"/>
          <w:szCs w:val="20"/>
          <w:lang w:val="hy-AM"/>
        </w:rPr>
        <w:br w:type="page"/>
      </w:r>
    </w:p>
    <w:p w14:paraId="15C3E9F0" w14:textId="77777777" w:rsidR="009077EA" w:rsidRPr="0084415D" w:rsidRDefault="009077EA" w:rsidP="00FB1803">
      <w:pPr>
        <w:pStyle w:val="Heading2"/>
        <w:jc w:val="center"/>
        <w:rPr>
          <w:rFonts w:ascii="GHEA Grapalat" w:hAnsi="GHEA Grapalat"/>
          <w:color w:val="3B7393"/>
          <w:lang w:val="hy-AM"/>
        </w:rPr>
      </w:pPr>
      <w:bookmarkStart w:id="26" w:name="_Toc8409182"/>
      <w:r w:rsidRPr="0084415D">
        <w:rPr>
          <w:rFonts w:ascii="GHEA Grapalat" w:hAnsi="GHEA Grapalat"/>
          <w:color w:val="3B7393"/>
          <w:lang w:val="hy-AM"/>
        </w:rPr>
        <w:lastRenderedPageBreak/>
        <w:t xml:space="preserve">Գլուխ </w:t>
      </w:r>
      <w:r w:rsidR="006B294E" w:rsidRPr="0084415D">
        <w:rPr>
          <w:rFonts w:ascii="GHEA Grapalat" w:hAnsi="GHEA Grapalat"/>
          <w:color w:val="3B7393"/>
          <w:lang w:val="hy-AM"/>
        </w:rPr>
        <w:t>IV.</w:t>
      </w:r>
      <w:r w:rsidR="0084415D">
        <w:rPr>
          <w:rFonts w:ascii="GHEA Grapalat" w:hAnsi="GHEA Grapalat"/>
          <w:color w:val="3B7393"/>
          <w:lang w:val="hy-AM"/>
        </w:rPr>
        <w:tab/>
      </w:r>
      <w:r w:rsidRPr="0084415D">
        <w:rPr>
          <w:rFonts w:ascii="GHEA Grapalat" w:hAnsi="GHEA Grapalat"/>
          <w:color w:val="3B7393"/>
          <w:lang w:val="hy-AM"/>
        </w:rPr>
        <w:t>Տեղեկատվության բացահայտում և թափանցիկություն</w:t>
      </w:r>
      <w:bookmarkEnd w:id="26"/>
    </w:p>
    <w:p w14:paraId="17F26180" w14:textId="77777777" w:rsidR="001331D3" w:rsidRPr="00E33A4A" w:rsidRDefault="009077EA" w:rsidP="007C20E1">
      <w:pPr>
        <w:pStyle w:val="Heading3"/>
        <w:ind w:left="2160" w:hanging="2160"/>
        <w:jc w:val="center"/>
        <w:rPr>
          <w:rFonts w:ascii="GHEA Grapalat" w:hAnsi="GHEA Grapalat"/>
        </w:rPr>
      </w:pPr>
      <w:bookmarkStart w:id="27" w:name="_Toc8409183"/>
      <w:r w:rsidRPr="00E33A4A">
        <w:rPr>
          <w:rFonts w:ascii="GHEA Grapalat" w:hAnsi="GHEA Grapalat"/>
        </w:rPr>
        <w:t>ՍԿԶԲՈՒՆՔ IV.1.</w:t>
      </w:r>
      <w:r w:rsidR="0091180A" w:rsidRPr="00E33A4A">
        <w:rPr>
          <w:rFonts w:ascii="GHEA Grapalat" w:hAnsi="GHEA Grapalat"/>
        </w:rPr>
        <w:tab/>
      </w:r>
      <w:r w:rsidR="00B364FD" w:rsidRPr="00E33A4A">
        <w:rPr>
          <w:rFonts w:ascii="GHEA Grapalat" w:hAnsi="GHEA Grapalat"/>
        </w:rPr>
        <w:t xml:space="preserve">Կազմակերպության </w:t>
      </w:r>
      <w:r w:rsidR="00365050" w:rsidRPr="00E33A4A">
        <w:rPr>
          <w:rFonts w:ascii="GHEA Grapalat" w:hAnsi="GHEA Grapalat"/>
        </w:rPr>
        <w:t xml:space="preserve">տեղեկատվական </w:t>
      </w:r>
      <w:r w:rsidR="00B364FD" w:rsidRPr="00E33A4A">
        <w:rPr>
          <w:rFonts w:ascii="GHEA Grapalat" w:hAnsi="GHEA Grapalat"/>
        </w:rPr>
        <w:t>քաղաքականությունը</w:t>
      </w:r>
      <w:bookmarkEnd w:id="27"/>
    </w:p>
    <w:p w14:paraId="48931FA6" w14:textId="77777777" w:rsidR="00063346" w:rsidRPr="00A57955" w:rsidRDefault="00063346" w:rsidP="00063346">
      <w:pPr>
        <w:rPr>
          <w:rFonts w:ascii="GHEA Grapalat" w:hAnsi="GHEA Grapalat"/>
          <w:b/>
          <w:bCs/>
          <w:i/>
          <w:iCs/>
          <w:color w:val="3B7393"/>
          <w:sz w:val="24"/>
          <w:szCs w:val="24"/>
          <w:lang w:val="hy-AM"/>
        </w:rPr>
      </w:pPr>
      <w:r w:rsidRPr="00A57955">
        <w:rPr>
          <w:rFonts w:ascii="GHEA Grapalat" w:hAnsi="GHEA Grapalat"/>
          <w:b/>
          <w:bCs/>
          <w:i/>
          <w:iCs/>
          <w:color w:val="3B7393"/>
          <w:sz w:val="24"/>
          <w:szCs w:val="24"/>
          <w:lang w:val="hy-AM"/>
        </w:rPr>
        <w:t>Կազմակերպությունը պետք է ապահովի իր թափանցիկությունը, այդ թվում՝ իր ֆինանսական վիճակի, գործունեության արդյունքների, կայունության, սեփականության և կորպորատիվ կառավարման բոլոր էական հարցերի վերաբերյալ արդիական և արժանահավատ տեղեկատվության ժամանակին բացահայտումը:</w:t>
      </w:r>
    </w:p>
    <w:p w14:paraId="4F320D54" w14:textId="77777777" w:rsidR="00FB1803" w:rsidRPr="00433DC0" w:rsidRDefault="00433DC0" w:rsidP="00FB1803">
      <w:pPr>
        <w:rPr>
          <w:rFonts w:ascii="GHEA Grapalat" w:hAnsi="GHEA Grapalat"/>
          <w:b/>
          <w:bCs/>
          <w:sz w:val="20"/>
          <w:szCs w:val="20"/>
          <w:u w:val="single"/>
          <w:lang w:val="hy-AM"/>
        </w:rPr>
      </w:pPr>
      <w:r>
        <w:rPr>
          <w:rFonts w:ascii="GHEA Grapalat" w:hAnsi="GHEA Grapalat"/>
          <w:b/>
          <w:bCs/>
          <w:sz w:val="20"/>
          <w:szCs w:val="20"/>
          <w:u w:val="single"/>
          <w:lang w:val="hy-AM"/>
        </w:rPr>
        <w:t>Հայտարարագրում</w:t>
      </w: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3330"/>
        <w:gridCol w:w="680"/>
        <w:gridCol w:w="780"/>
        <w:gridCol w:w="970"/>
        <w:gridCol w:w="2700"/>
      </w:tblGrid>
      <w:tr w:rsidR="00433DC0" w:rsidRPr="003B5C7B" w14:paraId="6EF8F00C" w14:textId="77777777" w:rsidTr="00433DC0">
        <w:tc>
          <w:tcPr>
            <w:tcW w:w="1008" w:type="dxa"/>
            <w:tcBorders>
              <w:right w:val="single" w:sz="4" w:space="0" w:color="auto"/>
            </w:tcBorders>
            <w:vAlign w:val="center"/>
          </w:tcPr>
          <w:p w14:paraId="4E362A2E" w14:textId="77777777" w:rsidR="00433DC0" w:rsidRPr="006F5839" w:rsidRDefault="00433DC0" w:rsidP="00433DC0">
            <w:pPr>
              <w:pStyle w:val="Heading3"/>
              <w:spacing w:before="0" w:after="0" w:line="240" w:lineRule="auto"/>
              <w:ind w:left="2160" w:hanging="2160"/>
              <w:jc w:val="center"/>
              <w:rPr>
                <w:rFonts w:ascii="GHEA Grapalat" w:hAnsi="GHEA Grapalat"/>
                <w:sz w:val="16"/>
                <w:szCs w:val="16"/>
                <w:lang w:val="en-US" w:eastAsia="en-US"/>
              </w:rPr>
            </w:pPr>
            <w:bookmarkStart w:id="28" w:name="_Hlk194575667"/>
            <w:r w:rsidRPr="006F5839">
              <w:rPr>
                <w:rFonts w:ascii="GHEA Grapalat" w:hAnsi="GHEA Grapalat"/>
                <w:sz w:val="16"/>
                <w:szCs w:val="16"/>
                <w:lang w:val="en-US" w:eastAsia="en-US"/>
              </w:rPr>
              <w:t>#</w:t>
            </w:r>
          </w:p>
        </w:tc>
        <w:tc>
          <w:tcPr>
            <w:tcW w:w="3330" w:type="dxa"/>
            <w:tcBorders>
              <w:left w:val="single" w:sz="4" w:space="0" w:color="auto"/>
            </w:tcBorders>
            <w:vAlign w:val="center"/>
          </w:tcPr>
          <w:p w14:paraId="0EFCF850" w14:textId="77777777" w:rsidR="00433DC0" w:rsidRPr="006F5839" w:rsidRDefault="00433DC0" w:rsidP="00433DC0">
            <w:pPr>
              <w:pStyle w:val="Heading3"/>
              <w:spacing w:before="0"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  <w:lang w:val="en-US" w:eastAsia="en-US"/>
              </w:rPr>
              <w:t>Դրույթ</w:t>
            </w:r>
            <w:proofErr w:type="spellEnd"/>
          </w:p>
        </w:tc>
        <w:tc>
          <w:tcPr>
            <w:tcW w:w="2430" w:type="dxa"/>
            <w:gridSpan w:val="3"/>
            <w:vAlign w:val="center"/>
          </w:tcPr>
          <w:p w14:paraId="19CEC11F" w14:textId="77777777" w:rsidR="00433DC0" w:rsidRPr="00EC1208" w:rsidRDefault="00433DC0" w:rsidP="00433DC0">
            <w:pPr>
              <w:spacing w:before="0" w:after="0" w:line="200" w:lineRule="atLeast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6009FE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Համապատասխանության կարգավիճակը</w:t>
            </w:r>
          </w:p>
        </w:tc>
        <w:tc>
          <w:tcPr>
            <w:tcW w:w="2700" w:type="dxa"/>
            <w:vAlign w:val="center"/>
          </w:tcPr>
          <w:p w14:paraId="2BD3949C" w14:textId="77777777" w:rsidR="00433DC0" w:rsidRPr="00EC1208" w:rsidRDefault="00433DC0" w:rsidP="00433DC0">
            <w:pPr>
              <w:spacing w:before="0" w:after="0" w:line="200" w:lineRule="atLeast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6009FE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Բացատրություն</w:t>
            </w:r>
          </w:p>
        </w:tc>
      </w:tr>
      <w:tr w:rsidR="008550A6" w:rsidRPr="005C618C" w14:paraId="2742C9CB" w14:textId="77777777" w:rsidTr="00B52453">
        <w:trPr>
          <w:trHeight w:val="2088"/>
        </w:trPr>
        <w:tc>
          <w:tcPr>
            <w:tcW w:w="1008" w:type="dxa"/>
            <w:tcBorders>
              <w:right w:val="single" w:sz="4" w:space="0" w:color="auto"/>
            </w:tcBorders>
            <w:vAlign w:val="center"/>
          </w:tcPr>
          <w:p w14:paraId="5F1DF238" w14:textId="77777777" w:rsidR="008550A6" w:rsidRPr="00BA546E" w:rsidRDefault="008550A6" w:rsidP="008550A6">
            <w:pPr>
              <w:spacing w:before="0" w:after="0" w:line="240" w:lineRule="auto"/>
              <w:jc w:val="left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A546E">
              <w:rPr>
                <w:rFonts w:ascii="GHEA Grapalat" w:hAnsi="GHEA Grapalat"/>
                <w:sz w:val="16"/>
                <w:szCs w:val="16"/>
              </w:rPr>
              <w:t>IV.1.</w:t>
            </w:r>
            <w:r>
              <w:rPr>
                <w:rFonts w:ascii="GHEA Grapalat" w:hAnsi="GHEA Grapalat"/>
                <w:sz w:val="16"/>
                <w:szCs w:val="16"/>
              </w:rPr>
              <w:t>1</w:t>
            </w:r>
            <w:r w:rsidRPr="00BA546E">
              <w:rPr>
                <w:rFonts w:ascii="GHEA Grapalat" w:hAnsi="GHEA Grapalat"/>
                <w:sz w:val="16"/>
                <w:szCs w:val="16"/>
              </w:rPr>
              <w:t>.</w:t>
            </w:r>
          </w:p>
        </w:tc>
        <w:tc>
          <w:tcPr>
            <w:tcW w:w="3330" w:type="dxa"/>
            <w:tcBorders>
              <w:left w:val="single" w:sz="4" w:space="0" w:color="auto"/>
            </w:tcBorders>
            <w:vAlign w:val="center"/>
          </w:tcPr>
          <w:p w14:paraId="1AE243E9" w14:textId="77777777" w:rsidR="008550A6" w:rsidRPr="00BA546E" w:rsidRDefault="008550A6" w:rsidP="008550A6">
            <w:pPr>
              <w:spacing w:before="0" w:after="0" w:line="240" w:lineRule="auto"/>
              <w:jc w:val="left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Կազմակերպության տ</w:t>
            </w:r>
            <w:r w:rsidRPr="00BA546E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եղեկատվության </w:t>
            </w:r>
            <w:r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բացահայտման</w:t>
            </w:r>
            <w:r w:rsidRPr="00BA546E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 եղանակները </w:t>
            </w:r>
            <w:r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մասնակիցների</w:t>
            </w:r>
            <w:r w:rsidRPr="00BA546E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 և այլ շահակիցների համար ապահովում են համապատասխան տեղեկատվության հավասար, ժամանակին և տնտեսապես արդյունավետ հասանելիություն: 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textDirection w:val="btLr"/>
            <w:vAlign w:val="center"/>
          </w:tcPr>
          <w:p w14:paraId="7553F4E4" w14:textId="77777777" w:rsidR="008550A6" w:rsidRPr="00B52453" w:rsidRDefault="008550A6" w:rsidP="00CB7252">
            <w:pPr>
              <w:spacing w:line="200" w:lineRule="atLeast"/>
              <w:ind w:left="113" w:right="113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52453">
              <w:rPr>
                <w:rFonts w:ascii="GHEA Grapalat" w:hAnsi="GHEA Grapalat"/>
                <w:sz w:val="16"/>
                <w:szCs w:val="16"/>
                <w:lang w:val="hy-AM"/>
              </w:rPr>
              <w:t xml:space="preserve">Համապատասխանում է 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E6D853" w14:textId="77777777" w:rsidR="008550A6" w:rsidRPr="005C618C" w:rsidRDefault="008550A6" w:rsidP="008550A6">
            <w:pPr>
              <w:spacing w:before="0" w:after="0" w:line="240" w:lineRule="auto"/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</w:p>
        </w:tc>
        <w:tc>
          <w:tcPr>
            <w:tcW w:w="970" w:type="dxa"/>
            <w:tcBorders>
              <w:left w:val="single" w:sz="4" w:space="0" w:color="auto"/>
            </w:tcBorders>
            <w:textDirection w:val="btLr"/>
            <w:vAlign w:val="center"/>
          </w:tcPr>
          <w:p w14:paraId="2305A79E" w14:textId="77777777" w:rsidR="008550A6" w:rsidRPr="005C618C" w:rsidRDefault="008550A6" w:rsidP="008550A6">
            <w:pPr>
              <w:spacing w:before="0" w:after="0" w:line="240" w:lineRule="auto"/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</w:p>
        </w:tc>
        <w:tc>
          <w:tcPr>
            <w:tcW w:w="2700" w:type="dxa"/>
          </w:tcPr>
          <w:p w14:paraId="2AFC2C78" w14:textId="77777777" w:rsidR="008550A6" w:rsidRPr="005C618C" w:rsidRDefault="008550A6" w:rsidP="008550A6">
            <w:pPr>
              <w:spacing w:before="0" w:after="0" w:line="240" w:lineRule="auto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</w:p>
        </w:tc>
      </w:tr>
      <w:tr w:rsidR="008550A6" w:rsidRPr="005C618C" w14:paraId="4DE656D6" w14:textId="77777777" w:rsidTr="00B52453">
        <w:trPr>
          <w:trHeight w:val="2117"/>
        </w:trPr>
        <w:tc>
          <w:tcPr>
            <w:tcW w:w="1008" w:type="dxa"/>
            <w:tcBorders>
              <w:right w:val="single" w:sz="4" w:space="0" w:color="auto"/>
            </w:tcBorders>
            <w:vAlign w:val="center"/>
          </w:tcPr>
          <w:p w14:paraId="48442E30" w14:textId="77777777" w:rsidR="008550A6" w:rsidRPr="00BA546E" w:rsidRDefault="008550A6" w:rsidP="008550A6">
            <w:pPr>
              <w:spacing w:before="0" w:after="0" w:line="240" w:lineRule="auto"/>
              <w:jc w:val="left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A546E">
              <w:rPr>
                <w:rFonts w:ascii="GHEA Grapalat" w:hAnsi="GHEA Grapalat"/>
                <w:sz w:val="16"/>
                <w:szCs w:val="16"/>
              </w:rPr>
              <w:t>IV.1.</w:t>
            </w:r>
            <w:r>
              <w:rPr>
                <w:rFonts w:ascii="GHEA Grapalat" w:hAnsi="GHEA Grapalat"/>
                <w:sz w:val="16"/>
                <w:szCs w:val="16"/>
              </w:rPr>
              <w:t>2</w:t>
            </w:r>
            <w:r w:rsidRPr="00BA546E">
              <w:rPr>
                <w:rFonts w:ascii="GHEA Grapalat" w:hAnsi="GHEA Grapalat"/>
                <w:sz w:val="16"/>
                <w:szCs w:val="16"/>
              </w:rPr>
              <w:t>.</w:t>
            </w:r>
          </w:p>
        </w:tc>
        <w:tc>
          <w:tcPr>
            <w:tcW w:w="3330" w:type="dxa"/>
            <w:tcBorders>
              <w:left w:val="single" w:sz="4" w:space="0" w:color="auto"/>
            </w:tcBorders>
            <w:vAlign w:val="center"/>
          </w:tcPr>
          <w:p w14:paraId="7AACBF2D" w14:textId="77777777" w:rsidR="008550A6" w:rsidRPr="00BA546E" w:rsidRDefault="008550A6" w:rsidP="008550A6">
            <w:pPr>
              <w:spacing w:before="0" w:after="0" w:line="240" w:lineRule="auto"/>
              <w:jc w:val="left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433DC0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Տեղեկատվության պարբերական բացահայտումները ուղեկցվում են կազմակերպության էական զարգացումների վերաբերյալ տեղեկատվության բացահայտմամբ: 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textDirection w:val="btLr"/>
            <w:vAlign w:val="center"/>
          </w:tcPr>
          <w:p w14:paraId="502F1616" w14:textId="77777777" w:rsidR="008550A6" w:rsidRPr="00B52453" w:rsidRDefault="008550A6" w:rsidP="00CB7252">
            <w:pPr>
              <w:spacing w:line="200" w:lineRule="atLeast"/>
              <w:ind w:left="113" w:right="113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52453">
              <w:rPr>
                <w:rFonts w:ascii="GHEA Grapalat" w:hAnsi="GHEA Grapalat"/>
                <w:sz w:val="16"/>
                <w:szCs w:val="16"/>
                <w:lang w:val="hy-AM"/>
              </w:rPr>
              <w:t xml:space="preserve">Համապատասխանում է 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6F23D5" w14:textId="77777777" w:rsidR="008550A6" w:rsidRPr="005C618C" w:rsidRDefault="008550A6" w:rsidP="008550A6">
            <w:pPr>
              <w:spacing w:before="0" w:after="0" w:line="240" w:lineRule="auto"/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</w:p>
        </w:tc>
        <w:tc>
          <w:tcPr>
            <w:tcW w:w="970" w:type="dxa"/>
            <w:tcBorders>
              <w:left w:val="single" w:sz="4" w:space="0" w:color="auto"/>
            </w:tcBorders>
            <w:textDirection w:val="btLr"/>
            <w:vAlign w:val="center"/>
          </w:tcPr>
          <w:p w14:paraId="77BE740C" w14:textId="77777777" w:rsidR="008550A6" w:rsidRPr="005C618C" w:rsidRDefault="008550A6" w:rsidP="008550A6">
            <w:pPr>
              <w:spacing w:before="0" w:after="0" w:line="240" w:lineRule="auto"/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</w:p>
        </w:tc>
        <w:tc>
          <w:tcPr>
            <w:tcW w:w="2700" w:type="dxa"/>
          </w:tcPr>
          <w:p w14:paraId="6076F01C" w14:textId="77777777" w:rsidR="008550A6" w:rsidRPr="005C618C" w:rsidRDefault="008550A6" w:rsidP="008550A6">
            <w:pPr>
              <w:spacing w:before="0" w:after="0" w:line="240" w:lineRule="auto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</w:p>
        </w:tc>
      </w:tr>
      <w:tr w:rsidR="008550A6" w:rsidRPr="00FD135F" w14:paraId="2D0A4304" w14:textId="77777777" w:rsidTr="008550A6">
        <w:trPr>
          <w:trHeight w:val="2420"/>
        </w:trPr>
        <w:tc>
          <w:tcPr>
            <w:tcW w:w="1008" w:type="dxa"/>
            <w:tcBorders>
              <w:right w:val="single" w:sz="4" w:space="0" w:color="auto"/>
            </w:tcBorders>
            <w:vAlign w:val="center"/>
          </w:tcPr>
          <w:p w14:paraId="189E2277" w14:textId="77777777" w:rsidR="008550A6" w:rsidRPr="00BA546E" w:rsidRDefault="008550A6" w:rsidP="008550A6">
            <w:pPr>
              <w:spacing w:before="0" w:after="0" w:line="240" w:lineRule="auto"/>
              <w:jc w:val="left"/>
              <w:rPr>
                <w:rFonts w:ascii="GHEA Grapalat" w:hAnsi="GHEA Grapalat"/>
                <w:sz w:val="16"/>
                <w:szCs w:val="16"/>
              </w:rPr>
            </w:pPr>
            <w:r w:rsidRPr="00BA546E">
              <w:rPr>
                <w:rFonts w:ascii="GHEA Grapalat" w:hAnsi="GHEA Grapalat"/>
                <w:sz w:val="16"/>
                <w:szCs w:val="16"/>
              </w:rPr>
              <w:t>IV.1.</w:t>
            </w:r>
            <w:r>
              <w:rPr>
                <w:rFonts w:ascii="GHEA Grapalat" w:hAnsi="GHEA Grapalat"/>
                <w:sz w:val="16"/>
                <w:szCs w:val="16"/>
              </w:rPr>
              <w:t>3</w:t>
            </w:r>
            <w:r w:rsidRPr="00BA546E">
              <w:rPr>
                <w:rFonts w:ascii="GHEA Grapalat" w:hAnsi="GHEA Grapalat"/>
                <w:sz w:val="16"/>
                <w:szCs w:val="16"/>
              </w:rPr>
              <w:t>.</w:t>
            </w:r>
          </w:p>
        </w:tc>
        <w:tc>
          <w:tcPr>
            <w:tcW w:w="3330" w:type="dxa"/>
            <w:tcBorders>
              <w:left w:val="single" w:sz="4" w:space="0" w:color="auto"/>
            </w:tcBorders>
            <w:vAlign w:val="center"/>
          </w:tcPr>
          <w:p w14:paraId="059CF717" w14:textId="77777777" w:rsidR="008550A6" w:rsidRPr="00BA546E" w:rsidRDefault="008550A6" w:rsidP="008550A6">
            <w:pPr>
              <w:spacing w:before="0" w:after="0" w:line="240" w:lineRule="auto"/>
              <w:jc w:val="left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BA546E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Կազմակերպություն</w:t>
            </w:r>
            <w:r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ը</w:t>
            </w:r>
            <w:r w:rsidRPr="00BA546E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 </w:t>
            </w:r>
            <w:r w:rsidRPr="00433DC0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երաշխավորում</w:t>
            </w:r>
            <w:r w:rsidR="007F3379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 է</w:t>
            </w:r>
            <w:r w:rsidRPr="00433DC0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 գաղտնի, ներքին տեղեկությունների պահպանումը և իր տեղեկատվական անվտանգությունը</w:t>
            </w:r>
            <w:r w:rsidR="000F50F2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: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textDirection w:val="btLr"/>
            <w:vAlign w:val="center"/>
          </w:tcPr>
          <w:p w14:paraId="71BFE83F" w14:textId="77777777" w:rsidR="008550A6" w:rsidRPr="00B52453" w:rsidRDefault="008550A6" w:rsidP="00CB7252">
            <w:pPr>
              <w:spacing w:line="200" w:lineRule="atLeast"/>
              <w:ind w:left="113" w:right="113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52453">
              <w:rPr>
                <w:rFonts w:ascii="GHEA Grapalat" w:hAnsi="GHEA Grapalat"/>
                <w:sz w:val="16"/>
                <w:szCs w:val="16"/>
                <w:lang w:val="hy-AM"/>
              </w:rPr>
              <w:t xml:space="preserve">Համապատասխանում է 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A3DB03F" w14:textId="77777777" w:rsidR="008550A6" w:rsidRPr="00433DC0" w:rsidRDefault="008550A6" w:rsidP="008550A6">
            <w:pPr>
              <w:spacing w:before="0" w:after="0" w:line="240" w:lineRule="auto"/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</w:p>
        </w:tc>
        <w:tc>
          <w:tcPr>
            <w:tcW w:w="970" w:type="dxa"/>
            <w:tcBorders>
              <w:left w:val="single" w:sz="4" w:space="0" w:color="auto"/>
            </w:tcBorders>
            <w:textDirection w:val="btLr"/>
            <w:vAlign w:val="center"/>
          </w:tcPr>
          <w:p w14:paraId="5B9F485D" w14:textId="77777777" w:rsidR="008550A6" w:rsidRPr="00433DC0" w:rsidRDefault="008550A6" w:rsidP="008550A6">
            <w:pPr>
              <w:spacing w:before="0" w:after="0" w:line="240" w:lineRule="auto"/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</w:p>
        </w:tc>
        <w:tc>
          <w:tcPr>
            <w:tcW w:w="2700" w:type="dxa"/>
          </w:tcPr>
          <w:p w14:paraId="08A7EBB5" w14:textId="77777777" w:rsidR="008550A6" w:rsidRPr="00FD7644" w:rsidRDefault="00FD7644" w:rsidP="002135A7">
            <w:pPr>
              <w:spacing w:before="0" w:after="0" w:line="240" w:lineRule="auto"/>
              <w:jc w:val="center"/>
              <w:rPr>
                <w:rFonts w:ascii="GHEA Grapalat" w:eastAsia="MS Mincho" w:hAnsi="GHEA Grapalat" w:cs="MS Mincho"/>
                <w:bCs/>
                <w:sz w:val="16"/>
                <w:szCs w:val="16"/>
                <w:lang w:val="hy-AM"/>
              </w:rPr>
            </w:pPr>
            <w:r w:rsidRPr="00FD7644">
              <w:rPr>
                <w:rFonts w:ascii="GHEA Grapalat" w:eastAsia="MS Mincho" w:hAnsi="GHEA Grapalat" w:cs="MS Mincho"/>
                <w:bCs/>
                <w:sz w:val="16"/>
                <w:szCs w:val="16"/>
                <w:lang w:val="hy-AM"/>
              </w:rPr>
              <w:t>Ընկերությունն ունի</w:t>
            </w:r>
            <w:r>
              <w:rPr>
                <w:rFonts w:ascii="GHEA Grapalat" w:eastAsia="MS Mincho" w:hAnsi="GHEA Grapalat" w:cs="MS Mincho"/>
                <w:bCs/>
                <w:sz w:val="16"/>
                <w:szCs w:val="16"/>
                <w:lang w:val="hy-AM"/>
              </w:rPr>
              <w:t xml:space="preserve"> </w:t>
            </w:r>
            <w:r w:rsidRPr="002135A7">
              <w:rPr>
                <w:rFonts w:ascii="GHEA Grapalat" w:eastAsia="MS Mincho" w:hAnsi="GHEA Grapalat" w:cs="MS Mincho"/>
                <w:b/>
                <w:sz w:val="16"/>
                <w:szCs w:val="16"/>
                <w:lang w:val="hy-AM"/>
              </w:rPr>
              <w:t xml:space="preserve">ISO 27000-2022 – </w:t>
            </w:r>
            <w:r w:rsidR="002135A7">
              <w:rPr>
                <w:rFonts w:ascii="GHEA Grapalat" w:eastAsia="MS Mincho" w:hAnsi="GHEA Grapalat" w:cs="MS Mincho"/>
                <w:b/>
                <w:sz w:val="16"/>
                <w:szCs w:val="16"/>
                <w:lang w:val="hy-AM"/>
              </w:rPr>
              <w:t>«</w:t>
            </w:r>
            <w:r w:rsidRPr="002135A7">
              <w:rPr>
                <w:rFonts w:ascii="GHEA Grapalat" w:eastAsia="MS Mincho" w:hAnsi="GHEA Grapalat" w:cs="MS Mincho"/>
                <w:b/>
                <w:sz w:val="16"/>
                <w:szCs w:val="16"/>
                <w:lang w:val="hy-AM"/>
              </w:rPr>
              <w:t>Տեղեկատվության անվտանգություն, կիբեռանվտանգություն և անհատական տվյալների պաշտպանություն՝ տեղեկատվական անվտանգության կառավարման համակարգեր-պահանջներ</w:t>
            </w:r>
            <w:r w:rsidR="002135A7">
              <w:rPr>
                <w:rFonts w:ascii="GHEA Grapalat" w:eastAsia="MS Mincho" w:hAnsi="GHEA Grapalat" w:cs="MS Mincho"/>
                <w:b/>
                <w:sz w:val="16"/>
                <w:szCs w:val="16"/>
                <w:lang w:val="hy-AM"/>
              </w:rPr>
              <w:t>»</w:t>
            </w:r>
            <w:r>
              <w:rPr>
                <w:rFonts w:ascii="GHEA Grapalat" w:eastAsia="MS Mincho" w:hAnsi="GHEA Grapalat" w:cs="MS Mincho"/>
                <w:bCs/>
                <w:sz w:val="16"/>
                <w:szCs w:val="16"/>
                <w:lang w:val="hy-AM"/>
              </w:rPr>
              <w:t xml:space="preserve"> համապատասխանության ստանդարտ</w:t>
            </w:r>
          </w:p>
        </w:tc>
      </w:tr>
    </w:tbl>
    <w:p w14:paraId="7DB9B622" w14:textId="77777777" w:rsidR="00B323C1" w:rsidRDefault="00B323C1" w:rsidP="007C20E1">
      <w:pPr>
        <w:pStyle w:val="Heading3"/>
        <w:jc w:val="center"/>
        <w:rPr>
          <w:rFonts w:ascii="GHEA Grapalat" w:hAnsi="GHEA Grapalat"/>
        </w:rPr>
      </w:pPr>
      <w:bookmarkStart w:id="29" w:name="_Toc8409184"/>
      <w:bookmarkEnd w:id="28"/>
    </w:p>
    <w:p w14:paraId="588D33B5" w14:textId="77777777" w:rsidR="00F759BD" w:rsidRPr="00E33A4A" w:rsidRDefault="00B323C1" w:rsidP="007C20E1">
      <w:pPr>
        <w:pStyle w:val="Heading3"/>
        <w:jc w:val="center"/>
        <w:rPr>
          <w:rFonts w:ascii="GHEA Grapalat" w:hAnsi="GHEA Grapalat"/>
        </w:rPr>
      </w:pPr>
      <w:r>
        <w:rPr>
          <w:rFonts w:ascii="GHEA Grapalat" w:hAnsi="GHEA Grapalat"/>
        </w:rPr>
        <w:br w:type="page"/>
      </w:r>
      <w:r w:rsidR="009077EA" w:rsidRPr="00E33A4A">
        <w:rPr>
          <w:rFonts w:ascii="GHEA Grapalat" w:hAnsi="GHEA Grapalat"/>
        </w:rPr>
        <w:lastRenderedPageBreak/>
        <w:t>ՍԿԶԲՈՒՆՔ IV.2.</w:t>
      </w:r>
      <w:r w:rsidR="00E33A4A" w:rsidRPr="00E33A4A">
        <w:rPr>
          <w:rFonts w:ascii="GHEA Grapalat" w:hAnsi="GHEA Grapalat"/>
        </w:rPr>
        <w:tab/>
      </w:r>
      <w:r w:rsidR="003723CE" w:rsidRPr="00E33A4A">
        <w:rPr>
          <w:rFonts w:ascii="GHEA Grapalat" w:hAnsi="GHEA Grapalat"/>
        </w:rPr>
        <w:t>Կազմակերպության հաշվետվությունները</w:t>
      </w:r>
      <w:bookmarkEnd w:id="29"/>
    </w:p>
    <w:p w14:paraId="3C057C3F" w14:textId="77777777" w:rsidR="00063346" w:rsidRPr="00A57955" w:rsidRDefault="00063346" w:rsidP="00063346">
      <w:pPr>
        <w:rPr>
          <w:rFonts w:ascii="GHEA Grapalat" w:hAnsi="GHEA Grapalat"/>
          <w:b/>
          <w:bCs/>
          <w:i/>
          <w:iCs/>
          <w:color w:val="3B7393"/>
          <w:sz w:val="24"/>
          <w:szCs w:val="24"/>
          <w:lang w:val="hy-AM"/>
        </w:rPr>
      </w:pPr>
      <w:r w:rsidRPr="00A57955">
        <w:rPr>
          <w:rFonts w:ascii="GHEA Grapalat" w:hAnsi="GHEA Grapalat"/>
          <w:b/>
          <w:bCs/>
          <w:i/>
          <w:iCs/>
          <w:color w:val="3B7393"/>
          <w:sz w:val="24"/>
          <w:szCs w:val="24"/>
          <w:lang w:val="hy-AM"/>
        </w:rPr>
        <w:t>Կազմակերպության կողմից Էական հարցերի վերաբերյալ տեղեկատվության բացահայտումը պետք է ներառի,</w:t>
      </w:r>
      <w:r w:rsidRPr="00A57955">
        <w:rPr>
          <w:rFonts w:cs="Calibri"/>
          <w:b/>
          <w:bCs/>
          <w:i/>
          <w:iCs/>
          <w:color w:val="3B7393"/>
          <w:sz w:val="24"/>
          <w:szCs w:val="24"/>
          <w:lang w:val="hy-AM"/>
        </w:rPr>
        <w:t> </w:t>
      </w:r>
      <w:r w:rsidRPr="00A57955">
        <w:rPr>
          <w:rFonts w:ascii="GHEA Grapalat" w:hAnsi="GHEA Grapalat"/>
          <w:b/>
          <w:bCs/>
          <w:i/>
          <w:iCs/>
          <w:color w:val="3B7393"/>
          <w:sz w:val="24"/>
          <w:szCs w:val="24"/>
          <w:lang w:val="hy-AM"/>
        </w:rPr>
        <w:t>սակայն չսահմանափակվի տարեկան հաշվետվությունների հրապարակմամբ:</w:t>
      </w:r>
    </w:p>
    <w:p w14:paraId="397C6064" w14:textId="77777777" w:rsidR="007C20E1" w:rsidRDefault="00433DC0" w:rsidP="007C20E1">
      <w:pPr>
        <w:rPr>
          <w:rFonts w:ascii="GHEA Grapalat" w:hAnsi="GHEA Grapalat"/>
          <w:b/>
          <w:bCs/>
          <w:sz w:val="20"/>
          <w:szCs w:val="20"/>
          <w:u w:val="single"/>
        </w:rPr>
      </w:pPr>
      <w:proofErr w:type="spellStart"/>
      <w:r>
        <w:rPr>
          <w:rFonts w:ascii="GHEA Grapalat" w:hAnsi="GHEA Grapalat"/>
          <w:b/>
          <w:bCs/>
          <w:sz w:val="20"/>
          <w:szCs w:val="20"/>
          <w:u w:val="single"/>
        </w:rPr>
        <w:t>Հայտարարագրում</w:t>
      </w:r>
      <w:proofErr w:type="spellEnd"/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3330"/>
        <w:gridCol w:w="740"/>
        <w:gridCol w:w="680"/>
        <w:gridCol w:w="830"/>
        <w:gridCol w:w="3060"/>
      </w:tblGrid>
      <w:tr w:rsidR="00433DC0" w:rsidRPr="003B5C7B" w14:paraId="69A9620F" w14:textId="77777777" w:rsidTr="00433DC0">
        <w:tc>
          <w:tcPr>
            <w:tcW w:w="1008" w:type="dxa"/>
            <w:tcBorders>
              <w:right w:val="single" w:sz="4" w:space="0" w:color="auto"/>
            </w:tcBorders>
            <w:vAlign w:val="center"/>
          </w:tcPr>
          <w:p w14:paraId="738ABE8E" w14:textId="77777777" w:rsidR="00433DC0" w:rsidRPr="006F5839" w:rsidRDefault="00433DC0" w:rsidP="00433DC0">
            <w:pPr>
              <w:pStyle w:val="Heading3"/>
              <w:spacing w:before="0" w:after="0" w:line="240" w:lineRule="auto"/>
              <w:ind w:left="2160" w:hanging="2160"/>
              <w:jc w:val="center"/>
              <w:rPr>
                <w:rFonts w:ascii="GHEA Grapalat" w:hAnsi="GHEA Grapalat"/>
                <w:sz w:val="16"/>
                <w:szCs w:val="16"/>
                <w:lang w:val="en-US" w:eastAsia="en-US"/>
              </w:rPr>
            </w:pPr>
            <w:bookmarkStart w:id="30" w:name="_Hlk194575810"/>
            <w:r w:rsidRPr="006F5839">
              <w:rPr>
                <w:rFonts w:ascii="GHEA Grapalat" w:hAnsi="GHEA Grapalat"/>
                <w:sz w:val="16"/>
                <w:szCs w:val="16"/>
                <w:lang w:val="en-US" w:eastAsia="en-US"/>
              </w:rPr>
              <w:t>#</w:t>
            </w:r>
          </w:p>
        </w:tc>
        <w:tc>
          <w:tcPr>
            <w:tcW w:w="3330" w:type="dxa"/>
            <w:tcBorders>
              <w:left w:val="single" w:sz="4" w:space="0" w:color="auto"/>
            </w:tcBorders>
            <w:vAlign w:val="center"/>
          </w:tcPr>
          <w:p w14:paraId="2CBD52CF" w14:textId="77777777" w:rsidR="00433DC0" w:rsidRPr="006F5839" w:rsidRDefault="00433DC0" w:rsidP="00433DC0">
            <w:pPr>
              <w:pStyle w:val="Heading3"/>
              <w:spacing w:before="0"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  <w:lang w:val="en-US" w:eastAsia="en-US"/>
              </w:rPr>
              <w:t>Դրույթ</w:t>
            </w:r>
            <w:proofErr w:type="spellEnd"/>
          </w:p>
        </w:tc>
        <w:tc>
          <w:tcPr>
            <w:tcW w:w="2250" w:type="dxa"/>
            <w:gridSpan w:val="3"/>
            <w:vAlign w:val="center"/>
          </w:tcPr>
          <w:p w14:paraId="761EA789" w14:textId="77777777" w:rsidR="00433DC0" w:rsidRPr="00EC1208" w:rsidRDefault="00433DC0" w:rsidP="00433DC0">
            <w:pPr>
              <w:spacing w:before="0" w:after="0" w:line="200" w:lineRule="atLeast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6009FE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Համապատասխանության կարգավիճակը</w:t>
            </w:r>
          </w:p>
        </w:tc>
        <w:tc>
          <w:tcPr>
            <w:tcW w:w="3060" w:type="dxa"/>
            <w:vAlign w:val="center"/>
          </w:tcPr>
          <w:p w14:paraId="110E38E5" w14:textId="77777777" w:rsidR="00433DC0" w:rsidRPr="00EC1208" w:rsidRDefault="00433DC0" w:rsidP="00433DC0">
            <w:pPr>
              <w:spacing w:before="0" w:after="0" w:line="200" w:lineRule="atLeast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6009FE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Բացատրություն</w:t>
            </w:r>
          </w:p>
        </w:tc>
      </w:tr>
      <w:tr w:rsidR="008550A6" w:rsidRPr="00433DC0" w14:paraId="1D562EE6" w14:textId="77777777" w:rsidTr="00AC5449">
        <w:trPr>
          <w:trHeight w:val="2128"/>
        </w:trPr>
        <w:tc>
          <w:tcPr>
            <w:tcW w:w="1008" w:type="dxa"/>
            <w:tcBorders>
              <w:right w:val="single" w:sz="4" w:space="0" w:color="auto"/>
            </w:tcBorders>
            <w:vAlign w:val="center"/>
          </w:tcPr>
          <w:p w14:paraId="2223D47C" w14:textId="77777777" w:rsidR="008550A6" w:rsidRPr="00BA546E" w:rsidRDefault="008550A6" w:rsidP="008550A6">
            <w:pPr>
              <w:spacing w:before="0" w:after="0" w:line="240" w:lineRule="auto"/>
              <w:jc w:val="left"/>
              <w:rPr>
                <w:rFonts w:ascii="GHEA Grapalat" w:hAnsi="GHEA Grapalat"/>
                <w:sz w:val="16"/>
                <w:szCs w:val="16"/>
              </w:rPr>
            </w:pPr>
            <w:r w:rsidRPr="00BA546E">
              <w:rPr>
                <w:rFonts w:ascii="GHEA Grapalat" w:hAnsi="GHEA Grapalat"/>
                <w:sz w:val="16"/>
                <w:szCs w:val="16"/>
              </w:rPr>
              <w:t>IV.2.1.</w:t>
            </w:r>
          </w:p>
        </w:tc>
        <w:tc>
          <w:tcPr>
            <w:tcW w:w="3330" w:type="dxa"/>
            <w:tcBorders>
              <w:left w:val="single" w:sz="4" w:space="0" w:color="auto"/>
            </w:tcBorders>
            <w:vAlign w:val="center"/>
          </w:tcPr>
          <w:p w14:paraId="539B5643" w14:textId="77777777" w:rsidR="008550A6" w:rsidRPr="000001F6" w:rsidRDefault="008550A6" w:rsidP="008550A6">
            <w:pPr>
              <w:spacing w:before="0" w:after="0" w:line="240" w:lineRule="auto"/>
              <w:jc w:val="left"/>
              <w:rPr>
                <w:bCs/>
                <w:sz w:val="16"/>
                <w:szCs w:val="16"/>
                <w:lang w:val="hy-AM"/>
              </w:rPr>
            </w:pPr>
            <w:r w:rsidRPr="00BA546E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Կազմակերպության տարեկան հաշվետվությունը ներառում է խորհրդի նախագահի </w:t>
            </w:r>
            <w:r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և գործադիր մարմնի ղեկավարի </w:t>
            </w:r>
            <w:r w:rsidRPr="00BA546E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ուղերձ</w:t>
            </w:r>
            <w:r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ներ</w:t>
            </w:r>
            <w:r w:rsidRPr="00BA546E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ը</w:t>
            </w:r>
            <w:r w:rsidRPr="00E833EE">
              <w:rPr>
                <w:bCs/>
                <w:sz w:val="16"/>
                <w:szCs w:val="16"/>
                <w:lang w:val="hy-AM"/>
              </w:rPr>
              <w:t>:</w:t>
            </w:r>
          </w:p>
        </w:tc>
        <w:tc>
          <w:tcPr>
            <w:tcW w:w="740" w:type="dxa"/>
            <w:tcBorders>
              <w:right w:val="single" w:sz="4" w:space="0" w:color="auto"/>
            </w:tcBorders>
            <w:textDirection w:val="btLr"/>
            <w:vAlign w:val="center"/>
          </w:tcPr>
          <w:p w14:paraId="0949318B" w14:textId="77777777" w:rsidR="008550A6" w:rsidRPr="00AC5449" w:rsidRDefault="008550A6" w:rsidP="00CB7252">
            <w:pPr>
              <w:spacing w:line="200" w:lineRule="atLeast"/>
              <w:ind w:left="113" w:right="113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C5449">
              <w:rPr>
                <w:rFonts w:ascii="GHEA Grapalat" w:hAnsi="GHEA Grapalat"/>
                <w:sz w:val="16"/>
                <w:szCs w:val="16"/>
                <w:lang w:val="hy-AM"/>
              </w:rPr>
              <w:t xml:space="preserve">Համապատասխանում է 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FE55DF" w14:textId="77777777" w:rsidR="008550A6" w:rsidRPr="00AC5449" w:rsidRDefault="008550A6" w:rsidP="008550A6">
            <w:pPr>
              <w:spacing w:before="0"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30" w:type="dxa"/>
            <w:tcBorders>
              <w:left w:val="single" w:sz="4" w:space="0" w:color="auto"/>
            </w:tcBorders>
            <w:textDirection w:val="btLr"/>
            <w:vAlign w:val="center"/>
          </w:tcPr>
          <w:p w14:paraId="53312493" w14:textId="77777777" w:rsidR="008550A6" w:rsidRPr="00433DC0" w:rsidRDefault="008550A6" w:rsidP="008550A6">
            <w:pPr>
              <w:spacing w:before="0" w:after="0" w:line="240" w:lineRule="auto"/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</w:p>
        </w:tc>
        <w:tc>
          <w:tcPr>
            <w:tcW w:w="3060" w:type="dxa"/>
          </w:tcPr>
          <w:p w14:paraId="1F551011" w14:textId="77777777" w:rsidR="008550A6" w:rsidRPr="00433DC0" w:rsidRDefault="008550A6" w:rsidP="008550A6">
            <w:pPr>
              <w:spacing w:before="0" w:after="0" w:line="240" w:lineRule="auto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</w:p>
        </w:tc>
      </w:tr>
      <w:tr w:rsidR="008550A6" w:rsidRPr="003B5C7B" w14:paraId="2B28FC3E" w14:textId="77777777" w:rsidTr="00AC5449">
        <w:trPr>
          <w:trHeight w:val="2116"/>
        </w:trPr>
        <w:tc>
          <w:tcPr>
            <w:tcW w:w="1008" w:type="dxa"/>
            <w:tcBorders>
              <w:right w:val="single" w:sz="4" w:space="0" w:color="auto"/>
            </w:tcBorders>
            <w:vAlign w:val="center"/>
          </w:tcPr>
          <w:p w14:paraId="0E51F56A" w14:textId="77777777" w:rsidR="008550A6" w:rsidRPr="00BA546E" w:rsidRDefault="008550A6" w:rsidP="008550A6">
            <w:pPr>
              <w:spacing w:before="0" w:after="0" w:line="240" w:lineRule="auto"/>
              <w:jc w:val="left"/>
              <w:rPr>
                <w:rFonts w:ascii="GHEA Grapalat" w:hAnsi="GHEA Grapalat"/>
                <w:sz w:val="16"/>
                <w:szCs w:val="16"/>
              </w:rPr>
            </w:pPr>
            <w:r w:rsidRPr="00BA546E">
              <w:rPr>
                <w:rFonts w:ascii="GHEA Grapalat" w:hAnsi="GHEA Grapalat"/>
                <w:sz w:val="16"/>
                <w:szCs w:val="16"/>
              </w:rPr>
              <w:t>IV.2.</w:t>
            </w:r>
            <w:r>
              <w:rPr>
                <w:rFonts w:ascii="GHEA Grapalat" w:hAnsi="GHEA Grapalat"/>
                <w:sz w:val="16"/>
                <w:szCs w:val="16"/>
              </w:rPr>
              <w:t>2</w:t>
            </w:r>
            <w:r w:rsidRPr="00BA546E">
              <w:rPr>
                <w:rFonts w:ascii="GHEA Grapalat" w:hAnsi="GHEA Grapalat"/>
                <w:sz w:val="16"/>
                <w:szCs w:val="16"/>
              </w:rPr>
              <w:t>.</w:t>
            </w:r>
          </w:p>
        </w:tc>
        <w:tc>
          <w:tcPr>
            <w:tcW w:w="3330" w:type="dxa"/>
            <w:tcBorders>
              <w:left w:val="single" w:sz="4" w:space="0" w:color="auto"/>
            </w:tcBorders>
            <w:vAlign w:val="center"/>
          </w:tcPr>
          <w:p w14:paraId="79409E66" w14:textId="77777777" w:rsidR="008550A6" w:rsidRPr="00BA546E" w:rsidRDefault="008550A6" w:rsidP="008550A6">
            <w:pPr>
              <w:spacing w:before="0" w:after="0" w:line="240" w:lineRule="auto"/>
              <w:jc w:val="left"/>
              <w:rPr>
                <w:rFonts w:ascii="GHEA Grapalat" w:hAnsi="GHEA Grapalat"/>
                <w:bCs/>
                <w:sz w:val="16"/>
                <w:szCs w:val="16"/>
              </w:rPr>
            </w:pPr>
            <w:r w:rsidRPr="00BA546E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Կազմակերպության տարեկան հաշվետվությունը ներառում է գործադիր մարմնի զեկույցը</w:t>
            </w:r>
            <w:r w:rsidRPr="00E833EE">
              <w:rPr>
                <w:bCs/>
                <w:sz w:val="16"/>
                <w:szCs w:val="16"/>
                <w:lang w:val="hy-AM"/>
              </w:rPr>
              <w:t>:</w:t>
            </w:r>
            <w:r w:rsidRPr="00BA546E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740" w:type="dxa"/>
            <w:tcBorders>
              <w:right w:val="single" w:sz="4" w:space="0" w:color="auto"/>
            </w:tcBorders>
            <w:textDirection w:val="btLr"/>
            <w:vAlign w:val="center"/>
          </w:tcPr>
          <w:p w14:paraId="3F09A66A" w14:textId="77777777" w:rsidR="008550A6" w:rsidRPr="00AC5449" w:rsidRDefault="008550A6" w:rsidP="00CB7252">
            <w:pPr>
              <w:spacing w:line="200" w:lineRule="atLeast"/>
              <w:ind w:left="113" w:right="113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C5449">
              <w:rPr>
                <w:rFonts w:ascii="GHEA Grapalat" w:hAnsi="GHEA Grapalat"/>
                <w:sz w:val="16"/>
                <w:szCs w:val="16"/>
                <w:lang w:val="hy-AM"/>
              </w:rPr>
              <w:t xml:space="preserve">Համապատասխանում է 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04217FB" w14:textId="77777777" w:rsidR="008550A6" w:rsidRPr="00AC5449" w:rsidRDefault="008550A6" w:rsidP="008550A6">
            <w:pPr>
              <w:spacing w:before="0"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30" w:type="dxa"/>
            <w:tcBorders>
              <w:left w:val="single" w:sz="4" w:space="0" w:color="auto"/>
            </w:tcBorders>
            <w:textDirection w:val="btLr"/>
            <w:vAlign w:val="center"/>
          </w:tcPr>
          <w:p w14:paraId="329EF278" w14:textId="77777777" w:rsidR="008550A6" w:rsidRPr="003B5C7B" w:rsidRDefault="008550A6" w:rsidP="008550A6">
            <w:pPr>
              <w:spacing w:before="0" w:after="0" w:line="240" w:lineRule="auto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3060" w:type="dxa"/>
          </w:tcPr>
          <w:p w14:paraId="16C8A9DB" w14:textId="77777777" w:rsidR="008550A6" w:rsidRPr="003B5C7B" w:rsidRDefault="008550A6" w:rsidP="008550A6">
            <w:pPr>
              <w:spacing w:before="0" w:after="0" w:line="240" w:lineRule="auto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</w:tr>
      <w:tr w:rsidR="008550A6" w:rsidRPr="00433DC0" w14:paraId="39E54B75" w14:textId="77777777" w:rsidTr="00AC5449">
        <w:trPr>
          <w:trHeight w:val="2117"/>
        </w:trPr>
        <w:tc>
          <w:tcPr>
            <w:tcW w:w="1008" w:type="dxa"/>
            <w:tcBorders>
              <w:right w:val="single" w:sz="4" w:space="0" w:color="auto"/>
            </w:tcBorders>
            <w:vAlign w:val="center"/>
          </w:tcPr>
          <w:p w14:paraId="5E61AD83" w14:textId="77777777" w:rsidR="008550A6" w:rsidRPr="00BA546E" w:rsidRDefault="008550A6" w:rsidP="008550A6">
            <w:pPr>
              <w:spacing w:before="0" w:after="0" w:line="240" w:lineRule="auto"/>
              <w:jc w:val="left"/>
              <w:rPr>
                <w:rFonts w:ascii="GHEA Grapalat" w:hAnsi="GHEA Grapalat"/>
                <w:sz w:val="16"/>
                <w:szCs w:val="16"/>
              </w:rPr>
            </w:pPr>
            <w:r w:rsidRPr="00BA546E">
              <w:rPr>
                <w:rFonts w:ascii="GHEA Grapalat" w:hAnsi="GHEA Grapalat"/>
                <w:sz w:val="16"/>
                <w:szCs w:val="16"/>
                <w:lang w:val="hy-AM"/>
              </w:rPr>
              <w:t>IV.2.</w:t>
            </w:r>
            <w:r>
              <w:rPr>
                <w:rFonts w:ascii="GHEA Grapalat" w:hAnsi="GHEA Grapalat"/>
                <w:sz w:val="16"/>
                <w:szCs w:val="16"/>
              </w:rPr>
              <w:t>3</w:t>
            </w:r>
            <w:r w:rsidRPr="00BA546E">
              <w:rPr>
                <w:rFonts w:ascii="GHEA Grapalat" w:hAnsi="GHEA Grapalat"/>
                <w:sz w:val="16"/>
                <w:szCs w:val="16"/>
                <w:lang w:val="hy-AM"/>
              </w:rPr>
              <w:t>.</w:t>
            </w:r>
          </w:p>
        </w:tc>
        <w:tc>
          <w:tcPr>
            <w:tcW w:w="3330" w:type="dxa"/>
            <w:tcBorders>
              <w:left w:val="single" w:sz="4" w:space="0" w:color="auto"/>
            </w:tcBorders>
            <w:vAlign w:val="center"/>
          </w:tcPr>
          <w:p w14:paraId="644A765F" w14:textId="77777777" w:rsidR="008550A6" w:rsidRPr="000001F6" w:rsidRDefault="008550A6" w:rsidP="008550A6">
            <w:pPr>
              <w:spacing w:before="0" w:after="0" w:line="240" w:lineRule="auto"/>
              <w:jc w:val="left"/>
              <w:rPr>
                <w:bCs/>
                <w:sz w:val="16"/>
                <w:szCs w:val="16"/>
                <w:lang w:val="hy-AM"/>
              </w:rPr>
            </w:pPr>
            <w:r w:rsidRPr="00BA546E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Կազմակերպության տարեկան հաշվետվությունը ներառում է ֆինանսական հաշվետվությունները և դրանց վերաբերյալ աուդիտոր</w:t>
            </w:r>
            <w:r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ական կազմակերպության</w:t>
            </w:r>
            <w:r w:rsidRPr="00BA546E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 եզրակացությունը</w:t>
            </w:r>
            <w:r w:rsidRPr="00E833EE">
              <w:rPr>
                <w:bCs/>
                <w:sz w:val="16"/>
                <w:szCs w:val="16"/>
                <w:lang w:val="hy-AM"/>
              </w:rPr>
              <w:t>:</w:t>
            </w:r>
          </w:p>
        </w:tc>
        <w:tc>
          <w:tcPr>
            <w:tcW w:w="740" w:type="dxa"/>
            <w:tcBorders>
              <w:right w:val="single" w:sz="4" w:space="0" w:color="auto"/>
            </w:tcBorders>
            <w:textDirection w:val="btLr"/>
            <w:vAlign w:val="center"/>
          </w:tcPr>
          <w:p w14:paraId="17ABF70D" w14:textId="77777777" w:rsidR="008550A6" w:rsidRPr="00AC5449" w:rsidRDefault="008550A6" w:rsidP="00CB7252">
            <w:pPr>
              <w:spacing w:line="200" w:lineRule="atLeast"/>
              <w:ind w:left="113" w:right="113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C5449">
              <w:rPr>
                <w:rFonts w:ascii="GHEA Grapalat" w:hAnsi="GHEA Grapalat"/>
                <w:sz w:val="16"/>
                <w:szCs w:val="16"/>
                <w:lang w:val="hy-AM"/>
              </w:rPr>
              <w:t xml:space="preserve">Համապատասխանում է 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B316DB6" w14:textId="77777777" w:rsidR="008550A6" w:rsidRPr="00AC5449" w:rsidRDefault="008550A6" w:rsidP="008550A6">
            <w:pPr>
              <w:spacing w:before="0"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30" w:type="dxa"/>
            <w:tcBorders>
              <w:left w:val="single" w:sz="4" w:space="0" w:color="auto"/>
            </w:tcBorders>
            <w:textDirection w:val="btLr"/>
            <w:vAlign w:val="center"/>
          </w:tcPr>
          <w:p w14:paraId="724ABD99" w14:textId="77777777" w:rsidR="008550A6" w:rsidRPr="00433DC0" w:rsidRDefault="008550A6" w:rsidP="008550A6">
            <w:pPr>
              <w:spacing w:before="0" w:after="0" w:line="240" w:lineRule="auto"/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</w:p>
        </w:tc>
        <w:tc>
          <w:tcPr>
            <w:tcW w:w="3060" w:type="dxa"/>
          </w:tcPr>
          <w:p w14:paraId="385898A9" w14:textId="77777777" w:rsidR="008550A6" w:rsidRPr="00433DC0" w:rsidRDefault="008550A6" w:rsidP="008550A6">
            <w:pPr>
              <w:spacing w:before="0" w:after="0" w:line="240" w:lineRule="auto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</w:p>
        </w:tc>
      </w:tr>
      <w:tr w:rsidR="008550A6" w:rsidRPr="00433DC0" w14:paraId="42A7DDEE" w14:textId="77777777" w:rsidTr="008550A6">
        <w:trPr>
          <w:trHeight w:val="2060"/>
        </w:trPr>
        <w:tc>
          <w:tcPr>
            <w:tcW w:w="1008" w:type="dxa"/>
            <w:tcBorders>
              <w:right w:val="single" w:sz="4" w:space="0" w:color="auto"/>
            </w:tcBorders>
            <w:vAlign w:val="center"/>
          </w:tcPr>
          <w:p w14:paraId="2C8CACF5" w14:textId="77777777" w:rsidR="008550A6" w:rsidRPr="00BA546E" w:rsidRDefault="008550A6" w:rsidP="008550A6">
            <w:pPr>
              <w:spacing w:before="0" w:after="0" w:line="240" w:lineRule="auto"/>
              <w:jc w:val="left"/>
              <w:rPr>
                <w:rFonts w:ascii="GHEA Grapalat" w:hAnsi="GHEA Grapalat"/>
                <w:sz w:val="16"/>
                <w:szCs w:val="16"/>
              </w:rPr>
            </w:pPr>
            <w:r w:rsidRPr="00BA546E">
              <w:rPr>
                <w:rFonts w:ascii="GHEA Grapalat" w:hAnsi="GHEA Grapalat"/>
                <w:sz w:val="16"/>
                <w:szCs w:val="16"/>
                <w:lang w:val="hy-AM"/>
              </w:rPr>
              <w:t>IV.2.</w:t>
            </w:r>
            <w:r>
              <w:rPr>
                <w:rFonts w:ascii="GHEA Grapalat" w:hAnsi="GHEA Grapalat"/>
                <w:sz w:val="16"/>
                <w:szCs w:val="16"/>
              </w:rPr>
              <w:t>4</w:t>
            </w:r>
            <w:r w:rsidRPr="00BA546E">
              <w:rPr>
                <w:rFonts w:ascii="GHEA Grapalat" w:hAnsi="GHEA Grapalat"/>
                <w:sz w:val="16"/>
                <w:szCs w:val="16"/>
                <w:lang w:val="hy-AM"/>
              </w:rPr>
              <w:t>.</w:t>
            </w:r>
          </w:p>
        </w:tc>
        <w:tc>
          <w:tcPr>
            <w:tcW w:w="3330" w:type="dxa"/>
            <w:tcBorders>
              <w:left w:val="single" w:sz="4" w:space="0" w:color="auto"/>
            </w:tcBorders>
            <w:vAlign w:val="center"/>
          </w:tcPr>
          <w:p w14:paraId="2BD40A99" w14:textId="77777777" w:rsidR="008550A6" w:rsidRPr="000001F6" w:rsidRDefault="008550A6" w:rsidP="008550A6">
            <w:pPr>
              <w:spacing w:before="0" w:after="0" w:line="240" w:lineRule="auto"/>
              <w:jc w:val="left"/>
              <w:rPr>
                <w:bCs/>
                <w:sz w:val="16"/>
                <w:szCs w:val="16"/>
                <w:lang w:val="hy-AM"/>
              </w:rPr>
            </w:pPr>
            <w:r w:rsidRPr="00BA546E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Կազմակերպության տարեկան հաշվետվությունը ներառում է փոխկապակցված կողմերի հետ գործարքների մասին տեղեկատվությունը</w:t>
            </w:r>
            <w:r w:rsidRPr="00E833EE">
              <w:rPr>
                <w:bCs/>
                <w:sz w:val="16"/>
                <w:szCs w:val="16"/>
                <w:lang w:val="hy-AM"/>
              </w:rPr>
              <w:t>:</w:t>
            </w:r>
          </w:p>
        </w:tc>
        <w:tc>
          <w:tcPr>
            <w:tcW w:w="740" w:type="dxa"/>
            <w:tcBorders>
              <w:right w:val="single" w:sz="4" w:space="0" w:color="auto"/>
            </w:tcBorders>
            <w:textDirection w:val="btLr"/>
            <w:vAlign w:val="center"/>
          </w:tcPr>
          <w:p w14:paraId="00A75006" w14:textId="77777777" w:rsidR="008550A6" w:rsidRPr="00AC5449" w:rsidRDefault="008550A6" w:rsidP="00AC5449">
            <w:pPr>
              <w:spacing w:line="200" w:lineRule="atLeast"/>
              <w:ind w:left="113" w:right="113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C5449">
              <w:rPr>
                <w:rFonts w:ascii="GHEA Grapalat" w:hAnsi="GHEA Grapalat"/>
                <w:sz w:val="16"/>
                <w:szCs w:val="16"/>
                <w:lang w:val="hy-AM"/>
              </w:rPr>
              <w:t xml:space="preserve">Համապատասխանում է 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DB5B1C0" w14:textId="77777777" w:rsidR="008550A6" w:rsidRPr="00AC5449" w:rsidRDefault="008550A6" w:rsidP="008550A6">
            <w:pPr>
              <w:spacing w:before="0"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30" w:type="dxa"/>
            <w:tcBorders>
              <w:left w:val="single" w:sz="4" w:space="0" w:color="auto"/>
            </w:tcBorders>
            <w:textDirection w:val="btLr"/>
            <w:vAlign w:val="center"/>
          </w:tcPr>
          <w:p w14:paraId="2E70D5BD" w14:textId="77777777" w:rsidR="008550A6" w:rsidRPr="00433DC0" w:rsidRDefault="008550A6" w:rsidP="008550A6">
            <w:pPr>
              <w:spacing w:before="0" w:after="0" w:line="240" w:lineRule="auto"/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</w:p>
        </w:tc>
        <w:tc>
          <w:tcPr>
            <w:tcW w:w="3060" w:type="dxa"/>
          </w:tcPr>
          <w:p w14:paraId="39C48179" w14:textId="77777777" w:rsidR="008550A6" w:rsidRPr="00433DC0" w:rsidRDefault="008550A6" w:rsidP="008550A6">
            <w:pPr>
              <w:spacing w:before="0" w:after="0" w:line="240" w:lineRule="auto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</w:p>
        </w:tc>
      </w:tr>
      <w:tr w:rsidR="008550A6" w:rsidRPr="00433DC0" w14:paraId="3609B930" w14:textId="77777777" w:rsidTr="00226419">
        <w:trPr>
          <w:trHeight w:val="2079"/>
        </w:trPr>
        <w:tc>
          <w:tcPr>
            <w:tcW w:w="1008" w:type="dxa"/>
            <w:tcBorders>
              <w:right w:val="single" w:sz="4" w:space="0" w:color="auto"/>
            </w:tcBorders>
            <w:vAlign w:val="center"/>
          </w:tcPr>
          <w:p w14:paraId="3CF9C2E3" w14:textId="77777777" w:rsidR="008550A6" w:rsidRPr="00BA546E" w:rsidRDefault="008550A6" w:rsidP="008550A6">
            <w:pPr>
              <w:spacing w:before="0" w:after="0" w:line="240" w:lineRule="auto"/>
              <w:jc w:val="left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A546E">
              <w:rPr>
                <w:rFonts w:ascii="GHEA Grapalat" w:hAnsi="GHEA Grapalat"/>
                <w:sz w:val="16"/>
                <w:szCs w:val="16"/>
                <w:lang w:val="hy-AM"/>
              </w:rPr>
              <w:t>IV.2.</w:t>
            </w:r>
            <w:r>
              <w:rPr>
                <w:rFonts w:ascii="GHEA Grapalat" w:hAnsi="GHEA Grapalat"/>
                <w:sz w:val="16"/>
                <w:szCs w:val="16"/>
              </w:rPr>
              <w:t>5</w:t>
            </w:r>
            <w:r w:rsidRPr="00BA546E">
              <w:rPr>
                <w:rFonts w:ascii="GHEA Grapalat" w:hAnsi="GHEA Grapalat"/>
                <w:sz w:val="16"/>
                <w:szCs w:val="16"/>
                <w:lang w:val="hy-AM"/>
              </w:rPr>
              <w:t>.</w:t>
            </w:r>
          </w:p>
        </w:tc>
        <w:tc>
          <w:tcPr>
            <w:tcW w:w="3330" w:type="dxa"/>
            <w:tcBorders>
              <w:left w:val="single" w:sz="4" w:space="0" w:color="auto"/>
            </w:tcBorders>
            <w:vAlign w:val="center"/>
          </w:tcPr>
          <w:p w14:paraId="54B6469F" w14:textId="77777777" w:rsidR="008550A6" w:rsidRPr="00BA546E" w:rsidRDefault="008550A6" w:rsidP="008550A6">
            <w:pPr>
              <w:spacing w:before="0" w:after="0" w:line="240" w:lineRule="auto"/>
              <w:jc w:val="left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Կազմակերպության տարեկան հաշվետվությունը ներառում է իրական շահառուների մասին տեղեկատվությունը:</w:t>
            </w:r>
          </w:p>
        </w:tc>
        <w:tc>
          <w:tcPr>
            <w:tcW w:w="740" w:type="dxa"/>
            <w:tcBorders>
              <w:right w:val="single" w:sz="4" w:space="0" w:color="auto"/>
            </w:tcBorders>
            <w:textDirection w:val="btLr"/>
            <w:vAlign w:val="center"/>
          </w:tcPr>
          <w:p w14:paraId="6FC01887" w14:textId="77777777" w:rsidR="008550A6" w:rsidRPr="00AC5449" w:rsidRDefault="008550A6" w:rsidP="00226419">
            <w:pPr>
              <w:spacing w:line="200" w:lineRule="atLeast"/>
              <w:ind w:left="113" w:right="113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C5449">
              <w:rPr>
                <w:rFonts w:ascii="GHEA Grapalat" w:hAnsi="GHEA Grapalat"/>
                <w:sz w:val="16"/>
                <w:szCs w:val="16"/>
                <w:lang w:val="hy-AM"/>
              </w:rPr>
              <w:t xml:space="preserve">Համապատասխանում է 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779D9EC" w14:textId="77777777" w:rsidR="008550A6" w:rsidRDefault="008550A6" w:rsidP="008550A6">
            <w:pPr>
              <w:spacing w:line="200" w:lineRule="atLeast"/>
              <w:ind w:right="160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</w:p>
        </w:tc>
        <w:tc>
          <w:tcPr>
            <w:tcW w:w="830" w:type="dxa"/>
            <w:tcBorders>
              <w:left w:val="single" w:sz="4" w:space="0" w:color="auto"/>
            </w:tcBorders>
            <w:textDirection w:val="btLr"/>
            <w:vAlign w:val="center"/>
          </w:tcPr>
          <w:p w14:paraId="58A9F558" w14:textId="77777777" w:rsidR="008550A6" w:rsidRDefault="008550A6" w:rsidP="008550A6">
            <w:pPr>
              <w:spacing w:line="200" w:lineRule="atLeast"/>
              <w:ind w:right="160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</w:p>
        </w:tc>
        <w:tc>
          <w:tcPr>
            <w:tcW w:w="3060" w:type="dxa"/>
          </w:tcPr>
          <w:p w14:paraId="0B361D2B" w14:textId="77777777" w:rsidR="008550A6" w:rsidRPr="00433DC0" w:rsidRDefault="008550A6" w:rsidP="008550A6">
            <w:pPr>
              <w:spacing w:before="0" w:after="0" w:line="240" w:lineRule="auto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</w:p>
        </w:tc>
      </w:tr>
      <w:tr w:rsidR="007F3379" w:rsidRPr="00433DC0" w14:paraId="38052514" w14:textId="77777777" w:rsidTr="00226419">
        <w:trPr>
          <w:trHeight w:val="2122"/>
        </w:trPr>
        <w:tc>
          <w:tcPr>
            <w:tcW w:w="1008" w:type="dxa"/>
            <w:tcBorders>
              <w:right w:val="single" w:sz="4" w:space="0" w:color="auto"/>
            </w:tcBorders>
            <w:vAlign w:val="center"/>
          </w:tcPr>
          <w:p w14:paraId="2E12339D" w14:textId="77777777" w:rsidR="007F3379" w:rsidRPr="00BA546E" w:rsidRDefault="007F3379" w:rsidP="007F3379">
            <w:pPr>
              <w:spacing w:before="0" w:after="0" w:line="240" w:lineRule="auto"/>
              <w:jc w:val="left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33DC0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 xml:space="preserve">  </w:t>
            </w:r>
            <w:r w:rsidRPr="00BA546E">
              <w:rPr>
                <w:rFonts w:ascii="GHEA Grapalat" w:hAnsi="GHEA Grapalat"/>
                <w:sz w:val="16"/>
                <w:szCs w:val="16"/>
                <w:lang w:val="hy-AM"/>
              </w:rPr>
              <w:t>IV.2.</w:t>
            </w:r>
            <w:r w:rsidRPr="00E23927">
              <w:rPr>
                <w:rFonts w:ascii="GHEA Grapalat" w:hAnsi="GHEA Grapalat"/>
                <w:sz w:val="16"/>
                <w:szCs w:val="16"/>
                <w:lang w:val="hy-AM"/>
              </w:rPr>
              <w:t>6</w:t>
            </w:r>
            <w:r w:rsidRPr="00BA546E">
              <w:rPr>
                <w:rFonts w:ascii="GHEA Grapalat" w:hAnsi="GHEA Grapalat"/>
                <w:sz w:val="16"/>
                <w:szCs w:val="16"/>
                <w:lang w:val="hy-AM"/>
              </w:rPr>
              <w:t>.</w:t>
            </w:r>
          </w:p>
        </w:tc>
        <w:tc>
          <w:tcPr>
            <w:tcW w:w="3330" w:type="dxa"/>
            <w:tcBorders>
              <w:left w:val="single" w:sz="4" w:space="0" w:color="auto"/>
            </w:tcBorders>
            <w:vAlign w:val="center"/>
          </w:tcPr>
          <w:p w14:paraId="0B52EB53" w14:textId="77777777" w:rsidR="007F3379" w:rsidRDefault="007F3379" w:rsidP="007F3379">
            <w:pPr>
              <w:spacing w:before="0" w:after="0" w:line="240" w:lineRule="auto"/>
              <w:jc w:val="left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Կազմակերպության տարեկան հաշվետվությունը ներառում է կազմակերպության վարչակազմակերպական կառուցվածքը:</w:t>
            </w:r>
          </w:p>
        </w:tc>
        <w:tc>
          <w:tcPr>
            <w:tcW w:w="740" w:type="dxa"/>
            <w:tcBorders>
              <w:right w:val="single" w:sz="4" w:space="0" w:color="auto"/>
            </w:tcBorders>
            <w:textDirection w:val="btLr"/>
            <w:vAlign w:val="center"/>
          </w:tcPr>
          <w:p w14:paraId="071A881A" w14:textId="77777777" w:rsidR="007F3379" w:rsidRPr="00AC5449" w:rsidRDefault="007F3379" w:rsidP="00226419">
            <w:pPr>
              <w:spacing w:line="200" w:lineRule="atLeast"/>
              <w:ind w:left="113" w:right="113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C5449">
              <w:rPr>
                <w:rFonts w:ascii="GHEA Grapalat" w:hAnsi="GHEA Grapalat"/>
                <w:sz w:val="16"/>
                <w:szCs w:val="16"/>
                <w:lang w:val="hy-AM"/>
              </w:rPr>
              <w:t xml:space="preserve">Համապատասխանում է 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FE402B9" w14:textId="77777777" w:rsidR="007F3379" w:rsidRDefault="007F3379" w:rsidP="007F3379">
            <w:pPr>
              <w:spacing w:line="200" w:lineRule="atLeast"/>
              <w:ind w:right="160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</w:p>
        </w:tc>
        <w:tc>
          <w:tcPr>
            <w:tcW w:w="830" w:type="dxa"/>
            <w:tcBorders>
              <w:left w:val="single" w:sz="4" w:space="0" w:color="auto"/>
            </w:tcBorders>
            <w:textDirection w:val="btLr"/>
            <w:vAlign w:val="center"/>
          </w:tcPr>
          <w:p w14:paraId="09492C4E" w14:textId="77777777" w:rsidR="007F3379" w:rsidRDefault="007F3379" w:rsidP="007F3379">
            <w:pPr>
              <w:spacing w:line="200" w:lineRule="atLeast"/>
              <w:ind w:right="160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</w:p>
        </w:tc>
        <w:tc>
          <w:tcPr>
            <w:tcW w:w="3060" w:type="dxa"/>
          </w:tcPr>
          <w:p w14:paraId="57356F8C" w14:textId="77777777" w:rsidR="007F3379" w:rsidRPr="00433DC0" w:rsidRDefault="007F3379" w:rsidP="007F3379">
            <w:pPr>
              <w:spacing w:before="0" w:after="0" w:line="240" w:lineRule="auto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</w:p>
        </w:tc>
      </w:tr>
      <w:tr w:rsidR="00A05F42" w:rsidRPr="00433DC0" w14:paraId="4AF807C8" w14:textId="77777777" w:rsidTr="00226419">
        <w:trPr>
          <w:trHeight w:val="2110"/>
        </w:trPr>
        <w:tc>
          <w:tcPr>
            <w:tcW w:w="1008" w:type="dxa"/>
            <w:tcBorders>
              <w:right w:val="single" w:sz="4" w:space="0" w:color="auto"/>
            </w:tcBorders>
            <w:vAlign w:val="center"/>
          </w:tcPr>
          <w:p w14:paraId="386C343A" w14:textId="77777777" w:rsidR="00A05F42" w:rsidRPr="00433DC0" w:rsidRDefault="00A05F42" w:rsidP="00EC7D66">
            <w:pPr>
              <w:spacing w:before="0"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A546E">
              <w:rPr>
                <w:rFonts w:ascii="GHEA Grapalat" w:hAnsi="GHEA Grapalat"/>
                <w:sz w:val="16"/>
                <w:szCs w:val="16"/>
                <w:lang w:val="hy-AM"/>
              </w:rPr>
              <w:t>IV.2.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7</w:t>
            </w:r>
            <w:r w:rsidRPr="00BA546E">
              <w:rPr>
                <w:rFonts w:ascii="GHEA Grapalat" w:hAnsi="GHEA Grapalat"/>
                <w:sz w:val="16"/>
                <w:szCs w:val="16"/>
                <w:lang w:val="hy-AM"/>
              </w:rPr>
              <w:t>.</w:t>
            </w:r>
          </w:p>
        </w:tc>
        <w:tc>
          <w:tcPr>
            <w:tcW w:w="3330" w:type="dxa"/>
            <w:tcBorders>
              <w:left w:val="single" w:sz="4" w:space="0" w:color="auto"/>
            </w:tcBorders>
            <w:vAlign w:val="center"/>
          </w:tcPr>
          <w:p w14:paraId="2A1C653F" w14:textId="77777777" w:rsidR="00A05F42" w:rsidRDefault="00A05F42" w:rsidP="00A05F42">
            <w:pPr>
              <w:spacing w:before="0" w:after="0" w:line="240" w:lineRule="auto"/>
              <w:jc w:val="left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A05F42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Կազմակերպության </w:t>
            </w:r>
            <w:r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տարեկան հաշվետվությունը ներառում է </w:t>
            </w:r>
            <w:r w:rsidRPr="00A05F42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խորհրդի անդամների և գործադիր մարմնի հակիրճ կենսագրությունը</w:t>
            </w:r>
            <w:r>
              <w:rPr>
                <w:rFonts w:ascii="GHEA Grapalat" w:hAnsi="GHEA Grapalat"/>
                <w:bCs/>
                <w:sz w:val="16"/>
                <w:szCs w:val="16"/>
                <w:lang w:val="hy-AM"/>
              </w:rPr>
              <w:t>:</w:t>
            </w:r>
          </w:p>
        </w:tc>
        <w:tc>
          <w:tcPr>
            <w:tcW w:w="740" w:type="dxa"/>
            <w:tcBorders>
              <w:right w:val="single" w:sz="4" w:space="0" w:color="auto"/>
            </w:tcBorders>
            <w:textDirection w:val="btLr"/>
            <w:vAlign w:val="center"/>
          </w:tcPr>
          <w:p w14:paraId="1E64E300" w14:textId="77777777" w:rsidR="00A05F42" w:rsidRPr="00AC5449" w:rsidRDefault="00A05F42" w:rsidP="00226419">
            <w:pPr>
              <w:spacing w:line="200" w:lineRule="atLeast"/>
              <w:ind w:left="113" w:right="113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C5449">
              <w:rPr>
                <w:rFonts w:ascii="GHEA Grapalat" w:hAnsi="GHEA Grapalat"/>
                <w:sz w:val="16"/>
                <w:szCs w:val="16"/>
                <w:lang w:val="hy-AM"/>
              </w:rPr>
              <w:t xml:space="preserve">Համապատասխանում է 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F654AEC" w14:textId="77777777" w:rsidR="00A05F42" w:rsidRDefault="00A05F42" w:rsidP="00A05F42">
            <w:pPr>
              <w:spacing w:line="200" w:lineRule="atLeast"/>
              <w:ind w:right="160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</w:p>
        </w:tc>
        <w:tc>
          <w:tcPr>
            <w:tcW w:w="830" w:type="dxa"/>
            <w:tcBorders>
              <w:left w:val="single" w:sz="4" w:space="0" w:color="auto"/>
            </w:tcBorders>
            <w:textDirection w:val="btLr"/>
            <w:vAlign w:val="center"/>
          </w:tcPr>
          <w:p w14:paraId="0BF803FF" w14:textId="77777777" w:rsidR="00A05F42" w:rsidRDefault="00A05F42" w:rsidP="00A05F42">
            <w:pPr>
              <w:spacing w:line="200" w:lineRule="atLeast"/>
              <w:ind w:right="160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</w:p>
        </w:tc>
        <w:tc>
          <w:tcPr>
            <w:tcW w:w="3060" w:type="dxa"/>
          </w:tcPr>
          <w:p w14:paraId="44BE1352" w14:textId="77777777" w:rsidR="00A05F42" w:rsidRPr="00433DC0" w:rsidRDefault="00A05F42" w:rsidP="00A05F42">
            <w:pPr>
              <w:spacing w:before="0" w:after="0" w:line="240" w:lineRule="auto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</w:p>
        </w:tc>
      </w:tr>
      <w:tr w:rsidR="00A05F42" w:rsidRPr="003B5C7B" w14:paraId="00BD108A" w14:textId="77777777" w:rsidTr="008550A6">
        <w:trPr>
          <w:trHeight w:val="2096"/>
        </w:trPr>
        <w:tc>
          <w:tcPr>
            <w:tcW w:w="1008" w:type="dxa"/>
            <w:tcBorders>
              <w:right w:val="single" w:sz="4" w:space="0" w:color="auto"/>
            </w:tcBorders>
            <w:vAlign w:val="center"/>
          </w:tcPr>
          <w:p w14:paraId="284F5914" w14:textId="77777777" w:rsidR="00A05F42" w:rsidRPr="00BA546E" w:rsidRDefault="00A05F42" w:rsidP="00A05F42">
            <w:pPr>
              <w:spacing w:before="0" w:after="0" w:line="240" w:lineRule="auto"/>
              <w:jc w:val="left"/>
              <w:rPr>
                <w:rFonts w:ascii="GHEA Grapalat" w:hAnsi="GHEA Grapalat"/>
                <w:sz w:val="16"/>
                <w:szCs w:val="16"/>
              </w:rPr>
            </w:pPr>
            <w:r w:rsidRPr="00433DC0">
              <w:rPr>
                <w:rFonts w:ascii="GHEA Grapalat" w:hAnsi="GHEA Grapalat"/>
                <w:sz w:val="16"/>
                <w:szCs w:val="16"/>
                <w:lang w:val="hy-AM"/>
              </w:rPr>
              <w:t xml:space="preserve">  </w:t>
            </w:r>
            <w:r w:rsidRPr="00BA546E">
              <w:rPr>
                <w:rFonts w:ascii="GHEA Grapalat" w:hAnsi="GHEA Grapalat"/>
                <w:sz w:val="16"/>
                <w:szCs w:val="16"/>
                <w:lang w:val="hy-AM"/>
              </w:rPr>
              <w:t>IV.2.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8</w:t>
            </w:r>
            <w:r w:rsidRPr="00BA546E">
              <w:rPr>
                <w:rFonts w:ascii="GHEA Grapalat" w:hAnsi="GHEA Grapalat"/>
                <w:sz w:val="16"/>
                <w:szCs w:val="16"/>
                <w:lang w:val="hy-AM"/>
              </w:rPr>
              <w:t>.</w:t>
            </w:r>
            <w:r w:rsidRPr="00BA546E">
              <w:rPr>
                <w:rFonts w:ascii="GHEA Grapalat" w:hAnsi="GHEA Grapalat"/>
                <w:sz w:val="16"/>
                <w:szCs w:val="16"/>
                <w:lang w:val="hy-AM"/>
              </w:rPr>
              <w:tab/>
            </w:r>
          </w:p>
        </w:tc>
        <w:tc>
          <w:tcPr>
            <w:tcW w:w="3330" w:type="dxa"/>
            <w:tcBorders>
              <w:left w:val="single" w:sz="4" w:space="0" w:color="auto"/>
            </w:tcBorders>
            <w:vAlign w:val="center"/>
          </w:tcPr>
          <w:p w14:paraId="07190A71" w14:textId="77777777" w:rsidR="00A05F42" w:rsidRPr="00BA546E" w:rsidRDefault="00A05F42" w:rsidP="00A05F42">
            <w:pPr>
              <w:spacing w:before="0" w:after="0" w:line="240" w:lineRule="auto"/>
              <w:jc w:val="left"/>
              <w:rPr>
                <w:rFonts w:ascii="GHEA Grapalat" w:hAnsi="GHEA Grapalat"/>
                <w:bCs/>
                <w:sz w:val="16"/>
                <w:szCs w:val="16"/>
              </w:rPr>
            </w:pPr>
            <w:r w:rsidRPr="00BA546E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Կազմակերպության տարեկան հաշվետվությունը </w:t>
            </w:r>
            <w:r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ներառում է կորպորատիվ կառավարման տարեկան հայտարարագիրը</w:t>
            </w:r>
            <w:r w:rsidRPr="00BA546E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: </w:t>
            </w:r>
          </w:p>
        </w:tc>
        <w:tc>
          <w:tcPr>
            <w:tcW w:w="740" w:type="dxa"/>
            <w:tcBorders>
              <w:right w:val="single" w:sz="4" w:space="0" w:color="auto"/>
            </w:tcBorders>
            <w:textDirection w:val="btLr"/>
            <w:vAlign w:val="center"/>
          </w:tcPr>
          <w:p w14:paraId="66B2510A" w14:textId="77777777" w:rsidR="00A05F42" w:rsidRPr="00AC5449" w:rsidRDefault="00A05F42" w:rsidP="00226419">
            <w:pPr>
              <w:spacing w:line="200" w:lineRule="atLeast"/>
              <w:ind w:left="113" w:right="113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C5449">
              <w:rPr>
                <w:rFonts w:ascii="GHEA Grapalat" w:hAnsi="GHEA Grapalat"/>
                <w:sz w:val="16"/>
                <w:szCs w:val="16"/>
                <w:lang w:val="hy-AM"/>
              </w:rPr>
              <w:t xml:space="preserve">Համապատասխանում է 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1DBCB1E" w14:textId="77777777" w:rsidR="00A05F42" w:rsidRPr="00AC5449" w:rsidRDefault="00A05F42" w:rsidP="00A05F42">
            <w:pPr>
              <w:spacing w:before="0"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30" w:type="dxa"/>
            <w:tcBorders>
              <w:left w:val="single" w:sz="4" w:space="0" w:color="auto"/>
            </w:tcBorders>
            <w:textDirection w:val="btLr"/>
            <w:vAlign w:val="center"/>
          </w:tcPr>
          <w:p w14:paraId="480C199C" w14:textId="77777777" w:rsidR="00A05F42" w:rsidRPr="003B5C7B" w:rsidRDefault="00A05F42" w:rsidP="00A05F42">
            <w:pPr>
              <w:spacing w:before="0" w:after="0" w:line="240" w:lineRule="auto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3060" w:type="dxa"/>
          </w:tcPr>
          <w:p w14:paraId="133F5C1A" w14:textId="77777777" w:rsidR="00A05F42" w:rsidRPr="003B5C7B" w:rsidRDefault="00A05F42" w:rsidP="00A05F42">
            <w:pPr>
              <w:spacing w:before="0" w:after="0" w:line="240" w:lineRule="auto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</w:tr>
      <w:bookmarkEnd w:id="30"/>
    </w:tbl>
    <w:p w14:paraId="70302F5C" w14:textId="77777777" w:rsidR="006935D4" w:rsidRDefault="006935D4" w:rsidP="00DD744D">
      <w:pPr>
        <w:tabs>
          <w:tab w:val="num" w:pos="720"/>
        </w:tabs>
        <w:spacing w:line="240" w:lineRule="auto"/>
        <w:rPr>
          <w:rFonts w:ascii="GHEA Grapalat" w:hAnsi="GHEA Grapalat" w:cs="Sylfaen"/>
          <w:bCs/>
          <w:sz w:val="18"/>
          <w:szCs w:val="18"/>
          <w:lang w:val="hy-AM"/>
        </w:rPr>
      </w:pPr>
    </w:p>
    <w:p w14:paraId="0395C33B" w14:textId="77777777" w:rsidR="00F759BD" w:rsidRPr="00E33A4A" w:rsidRDefault="00D719CF" w:rsidP="00766578">
      <w:pPr>
        <w:pStyle w:val="Heading3"/>
        <w:jc w:val="center"/>
        <w:rPr>
          <w:rFonts w:ascii="GHEA Grapalat" w:hAnsi="GHEA Grapalat"/>
        </w:rPr>
      </w:pPr>
      <w:bookmarkStart w:id="31" w:name="_Toc8409186"/>
      <w:r w:rsidRPr="00E33A4A">
        <w:rPr>
          <w:rFonts w:ascii="GHEA Grapalat" w:hAnsi="GHEA Grapalat"/>
        </w:rPr>
        <w:t>ՍԿԶԲՈՒՆՔ IV.</w:t>
      </w:r>
      <w:r w:rsidR="0084415D">
        <w:rPr>
          <w:rFonts w:ascii="GHEA Grapalat" w:hAnsi="GHEA Grapalat"/>
        </w:rPr>
        <w:t>3</w:t>
      </w:r>
      <w:r w:rsidRPr="00E33A4A">
        <w:rPr>
          <w:rFonts w:ascii="GHEA Grapalat" w:hAnsi="GHEA Grapalat"/>
        </w:rPr>
        <w:t>.</w:t>
      </w:r>
      <w:r w:rsidR="00FB620B" w:rsidRPr="00E33A4A">
        <w:rPr>
          <w:rFonts w:ascii="GHEA Grapalat" w:hAnsi="GHEA Grapalat"/>
        </w:rPr>
        <w:tab/>
      </w:r>
      <w:r w:rsidR="00F759BD" w:rsidRPr="00E33A4A">
        <w:rPr>
          <w:rFonts w:ascii="GHEA Grapalat" w:hAnsi="GHEA Grapalat"/>
        </w:rPr>
        <w:t>Կազմակերպության ա</w:t>
      </w:r>
      <w:r w:rsidR="00F759BD" w:rsidRPr="00E33A4A">
        <w:rPr>
          <w:rFonts w:ascii="GHEA Grapalat" w:hAnsi="GHEA Grapalat"/>
          <w:lang w:val="hy-AM"/>
        </w:rPr>
        <w:t>րտաքին աուդիտ</w:t>
      </w:r>
      <w:r w:rsidR="001B1273" w:rsidRPr="00E33A4A">
        <w:rPr>
          <w:rFonts w:ascii="GHEA Grapalat" w:hAnsi="GHEA Grapalat"/>
        </w:rPr>
        <w:t>որ</w:t>
      </w:r>
      <w:r w:rsidR="00F759BD" w:rsidRPr="00E33A4A">
        <w:rPr>
          <w:rFonts w:ascii="GHEA Grapalat" w:hAnsi="GHEA Grapalat"/>
          <w:lang w:val="hy-AM"/>
        </w:rPr>
        <w:t>ը</w:t>
      </w:r>
      <w:bookmarkEnd w:id="31"/>
    </w:p>
    <w:p w14:paraId="236F4F2E" w14:textId="77777777" w:rsidR="003E2CFB" w:rsidRPr="00A57955" w:rsidRDefault="003E2CFB" w:rsidP="003E2CFB">
      <w:pPr>
        <w:rPr>
          <w:rFonts w:ascii="GHEA Grapalat" w:hAnsi="GHEA Grapalat"/>
          <w:b/>
          <w:bCs/>
          <w:i/>
          <w:iCs/>
          <w:color w:val="3B7393"/>
          <w:sz w:val="24"/>
          <w:szCs w:val="24"/>
          <w:lang w:val="hy-AM"/>
        </w:rPr>
      </w:pPr>
      <w:r w:rsidRPr="00A57955">
        <w:rPr>
          <w:rFonts w:ascii="GHEA Grapalat" w:hAnsi="GHEA Grapalat"/>
          <w:b/>
          <w:bCs/>
          <w:i/>
          <w:iCs/>
          <w:color w:val="3B7393"/>
          <w:sz w:val="24"/>
          <w:szCs w:val="24"/>
          <w:lang w:val="hy-AM"/>
        </w:rPr>
        <w:t>Կազմակերպությունը պետք է ենթարկվի արտաքին աուդիտի անկախ, կոմպետենտ և որակավորված աուդիտորական կազմակերպության կողմից` աուդիտի, էթիկայի և անկախության միջազգային չափորոշիչներին համապատասխան` խորհրդին ու մասնակիցներին ողջամիտ հավաստիացում տրամադրելու այն մասին, որ կազմակերպության ֆինանսական հաշվետվությունները բոլոր էական առումներով, արժանահավատորեն արտացոլում են դրա ֆինանսական վիճակը, գործունեության ֆինանսական արդյունքները և պատրաստվել են ֆինանսական հաշվետվությունների կիրառելի հիմունքներին համապատասխան:</w:t>
      </w:r>
    </w:p>
    <w:p w14:paraId="003D59A7" w14:textId="77777777" w:rsidR="00766578" w:rsidRPr="0084415D" w:rsidRDefault="0084415D" w:rsidP="00766578">
      <w:pPr>
        <w:rPr>
          <w:rFonts w:ascii="GHEA Grapalat" w:hAnsi="GHEA Grapalat"/>
          <w:b/>
          <w:bCs/>
          <w:sz w:val="20"/>
          <w:szCs w:val="20"/>
          <w:u w:val="single"/>
          <w:lang w:val="hy-AM"/>
        </w:rPr>
      </w:pPr>
      <w:r>
        <w:rPr>
          <w:rFonts w:ascii="GHEA Grapalat" w:hAnsi="GHEA Grapalat"/>
          <w:b/>
          <w:bCs/>
          <w:sz w:val="20"/>
          <w:szCs w:val="20"/>
          <w:u w:val="single"/>
          <w:lang w:val="hy-AM"/>
        </w:rPr>
        <w:t>Հայտարարագրում</w:t>
      </w: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3330"/>
        <w:gridCol w:w="840"/>
        <w:gridCol w:w="740"/>
        <w:gridCol w:w="940"/>
        <w:gridCol w:w="2610"/>
      </w:tblGrid>
      <w:tr w:rsidR="0084415D" w:rsidRPr="003B5C7B" w14:paraId="2DDC8C57" w14:textId="77777777" w:rsidTr="0084415D">
        <w:tc>
          <w:tcPr>
            <w:tcW w:w="1008" w:type="dxa"/>
            <w:tcBorders>
              <w:right w:val="single" w:sz="4" w:space="0" w:color="auto"/>
            </w:tcBorders>
            <w:vAlign w:val="center"/>
          </w:tcPr>
          <w:p w14:paraId="4CA50926" w14:textId="77777777" w:rsidR="0084415D" w:rsidRPr="006F5839" w:rsidRDefault="0084415D" w:rsidP="0084415D">
            <w:pPr>
              <w:pStyle w:val="Heading3"/>
              <w:spacing w:before="0" w:after="0" w:line="240" w:lineRule="auto"/>
              <w:ind w:left="2160" w:hanging="2160"/>
              <w:jc w:val="center"/>
              <w:rPr>
                <w:rFonts w:ascii="GHEA Grapalat" w:hAnsi="GHEA Grapalat"/>
                <w:sz w:val="16"/>
                <w:szCs w:val="16"/>
                <w:lang w:val="en-US" w:eastAsia="en-US"/>
              </w:rPr>
            </w:pPr>
            <w:bookmarkStart w:id="32" w:name="_Toc8409187"/>
            <w:r w:rsidRPr="006F5839">
              <w:rPr>
                <w:rFonts w:ascii="GHEA Grapalat" w:hAnsi="GHEA Grapalat"/>
                <w:sz w:val="16"/>
                <w:szCs w:val="16"/>
                <w:lang w:val="en-US" w:eastAsia="en-US"/>
              </w:rPr>
              <w:t>#</w:t>
            </w:r>
          </w:p>
        </w:tc>
        <w:tc>
          <w:tcPr>
            <w:tcW w:w="3330" w:type="dxa"/>
            <w:tcBorders>
              <w:left w:val="single" w:sz="4" w:space="0" w:color="auto"/>
            </w:tcBorders>
            <w:vAlign w:val="center"/>
          </w:tcPr>
          <w:p w14:paraId="725CDA75" w14:textId="77777777" w:rsidR="0084415D" w:rsidRPr="006F5839" w:rsidRDefault="0084415D" w:rsidP="0084415D">
            <w:pPr>
              <w:pStyle w:val="Heading3"/>
              <w:spacing w:before="0"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  <w:lang w:val="en-US" w:eastAsia="en-US"/>
              </w:rPr>
              <w:t>Դրույթ</w:t>
            </w:r>
            <w:proofErr w:type="spellEnd"/>
          </w:p>
        </w:tc>
        <w:tc>
          <w:tcPr>
            <w:tcW w:w="2520" w:type="dxa"/>
            <w:gridSpan w:val="3"/>
            <w:vAlign w:val="center"/>
          </w:tcPr>
          <w:p w14:paraId="6F35B90E" w14:textId="77777777" w:rsidR="0084415D" w:rsidRPr="00EC1208" w:rsidRDefault="0084415D" w:rsidP="0084415D">
            <w:pPr>
              <w:spacing w:before="0" w:after="0" w:line="200" w:lineRule="atLeast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6009FE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Համապատասխանության կարգավիճակը</w:t>
            </w:r>
          </w:p>
        </w:tc>
        <w:tc>
          <w:tcPr>
            <w:tcW w:w="2610" w:type="dxa"/>
            <w:vAlign w:val="center"/>
          </w:tcPr>
          <w:p w14:paraId="7B094658" w14:textId="77777777" w:rsidR="0084415D" w:rsidRPr="00EC1208" w:rsidRDefault="0084415D" w:rsidP="0084415D">
            <w:pPr>
              <w:spacing w:before="0" w:after="0" w:line="200" w:lineRule="atLeast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6009FE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Բացատրություն</w:t>
            </w:r>
          </w:p>
        </w:tc>
      </w:tr>
      <w:tr w:rsidR="008550A6" w:rsidRPr="005C618C" w14:paraId="097999A7" w14:textId="77777777" w:rsidTr="00226419">
        <w:trPr>
          <w:trHeight w:val="2212"/>
        </w:trPr>
        <w:tc>
          <w:tcPr>
            <w:tcW w:w="1008" w:type="dxa"/>
            <w:tcBorders>
              <w:right w:val="single" w:sz="4" w:space="0" w:color="auto"/>
            </w:tcBorders>
            <w:vAlign w:val="center"/>
          </w:tcPr>
          <w:p w14:paraId="0100AE84" w14:textId="77777777" w:rsidR="008550A6" w:rsidRPr="00BA546E" w:rsidRDefault="008550A6" w:rsidP="008550A6">
            <w:pPr>
              <w:spacing w:before="0" w:after="0" w:line="240" w:lineRule="auto"/>
              <w:jc w:val="left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A546E">
              <w:rPr>
                <w:rFonts w:ascii="GHEA Grapalat" w:hAnsi="GHEA Grapalat"/>
                <w:sz w:val="16"/>
                <w:szCs w:val="16"/>
              </w:rPr>
              <w:t>IV.</w:t>
            </w:r>
            <w:r>
              <w:rPr>
                <w:rFonts w:ascii="GHEA Grapalat" w:hAnsi="GHEA Grapalat"/>
                <w:sz w:val="16"/>
                <w:szCs w:val="16"/>
              </w:rPr>
              <w:t>3</w:t>
            </w:r>
            <w:r w:rsidRPr="00BA546E">
              <w:rPr>
                <w:rFonts w:ascii="GHEA Grapalat" w:hAnsi="GHEA Grapalat"/>
                <w:sz w:val="16"/>
                <w:szCs w:val="16"/>
              </w:rPr>
              <w:t>.1.</w:t>
            </w:r>
          </w:p>
        </w:tc>
        <w:tc>
          <w:tcPr>
            <w:tcW w:w="3330" w:type="dxa"/>
            <w:tcBorders>
              <w:left w:val="single" w:sz="4" w:space="0" w:color="auto"/>
            </w:tcBorders>
            <w:vAlign w:val="center"/>
          </w:tcPr>
          <w:p w14:paraId="1233A751" w14:textId="77777777" w:rsidR="008550A6" w:rsidRPr="00BA546E" w:rsidRDefault="008550A6" w:rsidP="008550A6">
            <w:pPr>
              <w:spacing w:before="0" w:after="0" w:line="240" w:lineRule="auto"/>
              <w:jc w:val="left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BA546E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Կազմակերպության ֆինանսական հաշվետվությունները ենթարկվում են արտաքին աուդիտի: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textDirection w:val="btLr"/>
            <w:vAlign w:val="center"/>
          </w:tcPr>
          <w:p w14:paraId="62A68C17" w14:textId="77777777" w:rsidR="008550A6" w:rsidRPr="00AC5449" w:rsidRDefault="008550A6" w:rsidP="00226419">
            <w:pPr>
              <w:spacing w:line="200" w:lineRule="atLeast"/>
              <w:ind w:left="113" w:right="113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C5449">
              <w:rPr>
                <w:rFonts w:ascii="GHEA Grapalat" w:hAnsi="GHEA Grapalat"/>
                <w:sz w:val="16"/>
                <w:szCs w:val="16"/>
                <w:lang w:val="hy-AM"/>
              </w:rPr>
              <w:t xml:space="preserve">Համապատասխանում է 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594681" w14:textId="77777777" w:rsidR="008550A6" w:rsidRPr="00AC5449" w:rsidRDefault="008550A6" w:rsidP="008550A6">
            <w:pPr>
              <w:spacing w:before="0"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940" w:type="dxa"/>
            <w:tcBorders>
              <w:left w:val="single" w:sz="4" w:space="0" w:color="auto"/>
            </w:tcBorders>
            <w:textDirection w:val="btLr"/>
            <w:vAlign w:val="center"/>
          </w:tcPr>
          <w:p w14:paraId="3DF2937D" w14:textId="77777777" w:rsidR="008550A6" w:rsidRPr="00AC5449" w:rsidRDefault="008550A6" w:rsidP="008550A6">
            <w:pPr>
              <w:spacing w:before="0"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610" w:type="dxa"/>
          </w:tcPr>
          <w:p w14:paraId="1E10E6F9" w14:textId="77777777" w:rsidR="008550A6" w:rsidRPr="005C618C" w:rsidRDefault="008550A6" w:rsidP="008550A6">
            <w:pPr>
              <w:spacing w:before="0" w:after="0" w:line="240" w:lineRule="auto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</w:p>
        </w:tc>
      </w:tr>
      <w:tr w:rsidR="007F3379" w:rsidRPr="00FD135F" w14:paraId="77B98046" w14:textId="77777777" w:rsidTr="00226419">
        <w:trPr>
          <w:trHeight w:val="2116"/>
        </w:trPr>
        <w:tc>
          <w:tcPr>
            <w:tcW w:w="1008" w:type="dxa"/>
            <w:tcBorders>
              <w:right w:val="single" w:sz="4" w:space="0" w:color="auto"/>
            </w:tcBorders>
            <w:vAlign w:val="center"/>
          </w:tcPr>
          <w:p w14:paraId="1908622E" w14:textId="77777777" w:rsidR="007F3379" w:rsidRPr="00BA546E" w:rsidRDefault="007F3379" w:rsidP="007F3379">
            <w:pPr>
              <w:spacing w:before="0" w:after="0" w:line="240" w:lineRule="auto"/>
              <w:jc w:val="left"/>
              <w:rPr>
                <w:rFonts w:ascii="GHEA Grapalat" w:hAnsi="GHEA Grapalat"/>
                <w:sz w:val="16"/>
                <w:szCs w:val="16"/>
              </w:rPr>
            </w:pPr>
            <w:r w:rsidRPr="00BA546E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IV.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3</w:t>
            </w:r>
            <w:r w:rsidRPr="00BA546E">
              <w:rPr>
                <w:rFonts w:ascii="GHEA Grapalat" w:hAnsi="GHEA Grapalat"/>
                <w:sz w:val="16"/>
                <w:szCs w:val="16"/>
                <w:lang w:val="hy-AM"/>
              </w:rPr>
              <w:t>.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  <w:r w:rsidRPr="00BA546E">
              <w:rPr>
                <w:rFonts w:ascii="GHEA Grapalat" w:hAnsi="GHEA Grapalat"/>
                <w:sz w:val="16"/>
                <w:szCs w:val="16"/>
                <w:lang w:val="hy-AM"/>
              </w:rPr>
              <w:t>.</w:t>
            </w:r>
          </w:p>
        </w:tc>
        <w:tc>
          <w:tcPr>
            <w:tcW w:w="3330" w:type="dxa"/>
            <w:tcBorders>
              <w:left w:val="single" w:sz="4" w:space="0" w:color="auto"/>
            </w:tcBorders>
            <w:vAlign w:val="center"/>
          </w:tcPr>
          <w:p w14:paraId="71AB2F43" w14:textId="77777777" w:rsidR="007F3379" w:rsidRPr="007F3379" w:rsidRDefault="007F3379" w:rsidP="007F3379">
            <w:pPr>
              <w:spacing w:before="0" w:after="0" w:line="240" w:lineRule="auto"/>
              <w:jc w:val="left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7F3379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Աուդիտորական կազմակերպության թեկնածությունն առաջադրում է խորհուրդը, նշանակում է (հաստատում է) ընդհանուր ժողովը:</w:t>
            </w:r>
          </w:p>
          <w:p w14:paraId="4F411227" w14:textId="77777777" w:rsidR="007F3379" w:rsidRPr="00BA546E" w:rsidRDefault="007F3379" w:rsidP="007F3379">
            <w:pPr>
              <w:spacing w:before="0" w:after="0" w:line="240" w:lineRule="auto"/>
              <w:jc w:val="left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  <w:textDirection w:val="btLr"/>
            <w:vAlign w:val="center"/>
          </w:tcPr>
          <w:p w14:paraId="0E6242E7" w14:textId="77777777" w:rsidR="007F3379" w:rsidRPr="00AC5449" w:rsidRDefault="007F3379" w:rsidP="005C7E9A">
            <w:pPr>
              <w:spacing w:line="200" w:lineRule="atLeast"/>
              <w:ind w:left="113" w:right="113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AAD5E80" w14:textId="77777777" w:rsidR="007F3379" w:rsidRPr="00AC5449" w:rsidRDefault="007F3379" w:rsidP="007F3379">
            <w:pPr>
              <w:spacing w:before="0"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C5449">
              <w:rPr>
                <w:rFonts w:ascii="GHEA Grapalat" w:hAnsi="GHEA Grapalat"/>
                <w:sz w:val="16"/>
                <w:szCs w:val="16"/>
                <w:lang w:val="hy-AM"/>
              </w:rPr>
              <w:t>Համապատասխանում է մասամբ</w:t>
            </w:r>
          </w:p>
        </w:tc>
        <w:tc>
          <w:tcPr>
            <w:tcW w:w="940" w:type="dxa"/>
            <w:tcBorders>
              <w:left w:val="single" w:sz="4" w:space="0" w:color="auto"/>
            </w:tcBorders>
            <w:textDirection w:val="btLr"/>
            <w:vAlign w:val="center"/>
          </w:tcPr>
          <w:p w14:paraId="180F3263" w14:textId="77777777" w:rsidR="007F3379" w:rsidRPr="00AC5449" w:rsidRDefault="007F3379" w:rsidP="007F3379">
            <w:pPr>
              <w:spacing w:before="0"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610" w:type="dxa"/>
          </w:tcPr>
          <w:p w14:paraId="1A0CCA4C" w14:textId="77777777" w:rsidR="007F3379" w:rsidRPr="005C618C" w:rsidRDefault="005C7E9A" w:rsidP="00226419">
            <w:pPr>
              <w:spacing w:before="0" w:after="0" w:line="240" w:lineRule="auto"/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Գնումների մասին ՀՀ օրենքի համաձայն, Ընկերությունը մրցույթ է հայտարարում աուդիտորական ծառայությունների գնման նպատակով, իսկ հաղթող </w:t>
            </w:r>
            <w:r w:rsidR="00E564F9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մասնակիցը </w:t>
            </w:r>
            <w:r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Խորհրդի կողմից ներկայացվում է Ժողովի /նշանակմանը/ հաստատմանը։</w:t>
            </w:r>
          </w:p>
        </w:tc>
      </w:tr>
      <w:tr w:rsidR="007F3379" w:rsidRPr="005C618C" w14:paraId="13830809" w14:textId="77777777" w:rsidTr="00226419">
        <w:trPr>
          <w:trHeight w:val="2118"/>
        </w:trPr>
        <w:tc>
          <w:tcPr>
            <w:tcW w:w="1008" w:type="dxa"/>
            <w:tcBorders>
              <w:right w:val="single" w:sz="4" w:space="0" w:color="auto"/>
            </w:tcBorders>
            <w:vAlign w:val="center"/>
          </w:tcPr>
          <w:p w14:paraId="227B0640" w14:textId="77777777" w:rsidR="007F3379" w:rsidRPr="00BA546E" w:rsidRDefault="007F3379" w:rsidP="007F3379">
            <w:pPr>
              <w:spacing w:before="0" w:after="0" w:line="240" w:lineRule="auto"/>
              <w:jc w:val="left"/>
              <w:rPr>
                <w:rFonts w:ascii="GHEA Grapalat" w:hAnsi="GHEA Grapalat"/>
                <w:sz w:val="16"/>
                <w:szCs w:val="16"/>
              </w:rPr>
            </w:pPr>
            <w:r w:rsidRPr="00BA546E">
              <w:rPr>
                <w:rFonts w:ascii="GHEA Grapalat" w:hAnsi="GHEA Grapalat"/>
                <w:sz w:val="16"/>
                <w:szCs w:val="16"/>
                <w:lang w:val="hy-AM"/>
              </w:rPr>
              <w:t>IV.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3</w:t>
            </w:r>
            <w:r w:rsidRPr="00BA546E">
              <w:rPr>
                <w:rFonts w:ascii="GHEA Grapalat" w:hAnsi="GHEA Grapalat"/>
                <w:sz w:val="16"/>
                <w:szCs w:val="16"/>
                <w:lang w:val="hy-AM"/>
              </w:rPr>
              <w:t>.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3</w:t>
            </w:r>
            <w:r w:rsidRPr="00BA546E">
              <w:rPr>
                <w:rFonts w:ascii="GHEA Grapalat" w:hAnsi="GHEA Grapalat"/>
                <w:sz w:val="16"/>
                <w:szCs w:val="16"/>
                <w:lang w:val="hy-AM"/>
              </w:rPr>
              <w:t>.</w:t>
            </w:r>
          </w:p>
        </w:tc>
        <w:tc>
          <w:tcPr>
            <w:tcW w:w="3330" w:type="dxa"/>
            <w:tcBorders>
              <w:left w:val="single" w:sz="4" w:space="0" w:color="auto"/>
            </w:tcBorders>
            <w:vAlign w:val="center"/>
          </w:tcPr>
          <w:p w14:paraId="64AB92CD" w14:textId="77777777" w:rsidR="007F3379" w:rsidRPr="00BA546E" w:rsidRDefault="007F3379" w:rsidP="007F3379">
            <w:pPr>
              <w:spacing w:before="0" w:after="0" w:line="240" w:lineRule="auto"/>
              <w:jc w:val="left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BA546E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Արտաքին աուդիտորը հաշվետու է </w:t>
            </w:r>
            <w:r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մասնակիցներին</w:t>
            </w:r>
            <w:r w:rsidRPr="00BA546E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: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textDirection w:val="btLr"/>
            <w:vAlign w:val="center"/>
          </w:tcPr>
          <w:p w14:paraId="252B9C3D" w14:textId="77777777" w:rsidR="007F3379" w:rsidRPr="00AC5449" w:rsidRDefault="007F3379" w:rsidP="007F3379">
            <w:pPr>
              <w:spacing w:line="200" w:lineRule="atLeast"/>
              <w:ind w:left="113" w:right="113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C5449">
              <w:rPr>
                <w:rFonts w:ascii="GHEA Grapalat" w:hAnsi="GHEA Grapalat"/>
                <w:sz w:val="16"/>
                <w:szCs w:val="16"/>
                <w:lang w:val="hy-AM"/>
              </w:rPr>
              <w:t xml:space="preserve">Համապատասխանում է </w:t>
            </w:r>
          </w:p>
          <w:p w14:paraId="15159ADE" w14:textId="77777777" w:rsidR="007F3379" w:rsidRPr="00AC5449" w:rsidRDefault="007F3379" w:rsidP="007F3379">
            <w:pPr>
              <w:spacing w:before="0"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8E2EDCB" w14:textId="77777777" w:rsidR="007F3379" w:rsidRPr="00AC5449" w:rsidRDefault="007F3379" w:rsidP="007F3379">
            <w:pPr>
              <w:spacing w:before="0"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940" w:type="dxa"/>
            <w:tcBorders>
              <w:left w:val="single" w:sz="4" w:space="0" w:color="auto"/>
            </w:tcBorders>
            <w:textDirection w:val="btLr"/>
            <w:vAlign w:val="center"/>
          </w:tcPr>
          <w:p w14:paraId="34C978F6" w14:textId="77777777" w:rsidR="007F3379" w:rsidRPr="00AC5449" w:rsidRDefault="007F3379" w:rsidP="007F3379">
            <w:pPr>
              <w:spacing w:before="0"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610" w:type="dxa"/>
          </w:tcPr>
          <w:p w14:paraId="303244B8" w14:textId="77777777" w:rsidR="007F3379" w:rsidRPr="005C618C" w:rsidRDefault="007F3379" w:rsidP="007F3379">
            <w:pPr>
              <w:spacing w:before="0" w:after="0" w:line="240" w:lineRule="auto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</w:p>
        </w:tc>
      </w:tr>
      <w:bookmarkEnd w:id="32"/>
    </w:tbl>
    <w:p w14:paraId="24D7F5CC" w14:textId="77777777" w:rsidR="009412B3" w:rsidRPr="005101D9" w:rsidRDefault="009412B3" w:rsidP="00C34905">
      <w:pPr>
        <w:jc w:val="right"/>
        <w:rPr>
          <w:rFonts w:ascii="GHEA Grapalat" w:hAnsi="GHEA Grapalat"/>
          <w:b/>
          <w:sz w:val="18"/>
          <w:szCs w:val="18"/>
          <w:lang w:val="hy-AM"/>
        </w:rPr>
      </w:pPr>
    </w:p>
    <w:sectPr w:rsidR="009412B3" w:rsidRPr="005101D9" w:rsidSect="00B323C1">
      <w:footerReference w:type="default" r:id="rId11"/>
      <w:pgSz w:w="11909" w:h="16834" w:code="9"/>
      <w:pgMar w:top="1134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7F91D" w14:textId="77777777" w:rsidR="00047EE2" w:rsidRDefault="00047EE2" w:rsidP="00A162A7">
      <w:pPr>
        <w:spacing w:before="0" w:after="0" w:line="240" w:lineRule="auto"/>
      </w:pPr>
      <w:r>
        <w:separator/>
      </w:r>
    </w:p>
  </w:endnote>
  <w:endnote w:type="continuationSeparator" w:id="0">
    <w:p w14:paraId="39AAC3B0" w14:textId="77777777" w:rsidR="00047EE2" w:rsidRDefault="00047EE2" w:rsidP="00A162A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utiger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ruthARM 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B6279" w14:textId="77777777" w:rsidR="008922F5" w:rsidRDefault="008922F5" w:rsidP="00B323C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84162" w14:textId="77777777" w:rsidR="00047EE2" w:rsidRDefault="00047EE2" w:rsidP="00A162A7">
      <w:pPr>
        <w:spacing w:before="0" w:after="0" w:line="240" w:lineRule="auto"/>
      </w:pPr>
      <w:r>
        <w:separator/>
      </w:r>
    </w:p>
  </w:footnote>
  <w:footnote w:type="continuationSeparator" w:id="0">
    <w:p w14:paraId="46EE672E" w14:textId="77777777" w:rsidR="00047EE2" w:rsidRDefault="00047EE2" w:rsidP="00A162A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56336"/>
    <w:multiLevelType w:val="hybridMultilevel"/>
    <w:tmpl w:val="DB42F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06B12"/>
    <w:multiLevelType w:val="hybridMultilevel"/>
    <w:tmpl w:val="A15CCDA2"/>
    <w:lvl w:ilvl="0" w:tplc="4AE6CC8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56A73"/>
    <w:multiLevelType w:val="hybridMultilevel"/>
    <w:tmpl w:val="1EEC9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07515"/>
    <w:multiLevelType w:val="hybridMultilevel"/>
    <w:tmpl w:val="D4926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73300D"/>
    <w:multiLevelType w:val="hybridMultilevel"/>
    <w:tmpl w:val="8FBCA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1209CE"/>
    <w:multiLevelType w:val="hybridMultilevel"/>
    <w:tmpl w:val="B67E7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3514B4"/>
    <w:multiLevelType w:val="hybridMultilevel"/>
    <w:tmpl w:val="F8740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66B1E"/>
    <w:multiLevelType w:val="hybridMultilevel"/>
    <w:tmpl w:val="569AB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653730"/>
    <w:multiLevelType w:val="multilevel"/>
    <w:tmpl w:val="C55CF032"/>
    <w:lvl w:ilvl="0">
      <w:start w:val="5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9" w15:restartNumberingAfterBreak="0">
    <w:nsid w:val="104D000E"/>
    <w:multiLevelType w:val="hybridMultilevel"/>
    <w:tmpl w:val="92A66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186144"/>
    <w:multiLevelType w:val="multilevel"/>
    <w:tmpl w:val="56FEA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5E2FC3"/>
    <w:multiLevelType w:val="hybridMultilevel"/>
    <w:tmpl w:val="135CF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CC713E"/>
    <w:multiLevelType w:val="hybridMultilevel"/>
    <w:tmpl w:val="72582A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2C6CC2"/>
    <w:multiLevelType w:val="hybridMultilevel"/>
    <w:tmpl w:val="5D169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9E2BFD"/>
    <w:multiLevelType w:val="hybridMultilevel"/>
    <w:tmpl w:val="79589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D72AD9"/>
    <w:multiLevelType w:val="hybridMultilevel"/>
    <w:tmpl w:val="F2428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521A54"/>
    <w:multiLevelType w:val="hybridMultilevel"/>
    <w:tmpl w:val="8A86E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964B3D"/>
    <w:multiLevelType w:val="hybridMultilevel"/>
    <w:tmpl w:val="64C200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C3346A"/>
    <w:multiLevelType w:val="hybridMultilevel"/>
    <w:tmpl w:val="225C7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E05836"/>
    <w:multiLevelType w:val="hybridMultilevel"/>
    <w:tmpl w:val="A0D0E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3A590B"/>
    <w:multiLevelType w:val="hybridMultilevel"/>
    <w:tmpl w:val="7C8C869E"/>
    <w:lvl w:ilvl="0" w:tplc="F6944A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3C015E"/>
    <w:multiLevelType w:val="hybridMultilevel"/>
    <w:tmpl w:val="51E89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FD5FE3"/>
    <w:multiLevelType w:val="hybridMultilevel"/>
    <w:tmpl w:val="C28E4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2C0262"/>
    <w:multiLevelType w:val="hybridMultilevel"/>
    <w:tmpl w:val="14D82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8615EC"/>
    <w:multiLevelType w:val="hybridMultilevel"/>
    <w:tmpl w:val="5B960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9D2DE9"/>
    <w:multiLevelType w:val="hybridMultilevel"/>
    <w:tmpl w:val="21DEA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2B082D"/>
    <w:multiLevelType w:val="hybridMultilevel"/>
    <w:tmpl w:val="C35C5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7C2D8C"/>
    <w:multiLevelType w:val="hybridMultilevel"/>
    <w:tmpl w:val="0C94FF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7087AEA"/>
    <w:multiLevelType w:val="hybridMultilevel"/>
    <w:tmpl w:val="7FA20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7D63F5"/>
    <w:multiLevelType w:val="multilevel"/>
    <w:tmpl w:val="E3DC2CA6"/>
    <w:lvl w:ilvl="0">
      <w:start w:val="1"/>
      <w:numFmt w:val="bullet"/>
      <w:lvlText w:val=""/>
      <w:lvlJc w:val="left"/>
      <w:pPr>
        <w:ind w:left="1470" w:hanging="375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7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45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55" w:hanging="2160"/>
      </w:pPr>
      <w:rPr>
        <w:rFonts w:hint="default"/>
      </w:rPr>
    </w:lvl>
  </w:abstractNum>
  <w:abstractNum w:abstractNumId="30" w15:restartNumberingAfterBreak="0">
    <w:nsid w:val="3DB765A9"/>
    <w:multiLevelType w:val="hybridMultilevel"/>
    <w:tmpl w:val="C34CB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F513965"/>
    <w:multiLevelType w:val="hybridMultilevel"/>
    <w:tmpl w:val="442CC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04B46F7"/>
    <w:multiLevelType w:val="hybridMultilevel"/>
    <w:tmpl w:val="61624B7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1274500"/>
    <w:multiLevelType w:val="multilevel"/>
    <w:tmpl w:val="14AEDFA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4" w15:restartNumberingAfterBreak="0">
    <w:nsid w:val="42F61E5A"/>
    <w:multiLevelType w:val="hybridMultilevel"/>
    <w:tmpl w:val="4A700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3E611FC"/>
    <w:multiLevelType w:val="multilevel"/>
    <w:tmpl w:val="2BC21A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45F51B3A"/>
    <w:multiLevelType w:val="hybridMultilevel"/>
    <w:tmpl w:val="8DE639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8702638"/>
    <w:multiLevelType w:val="hybridMultilevel"/>
    <w:tmpl w:val="16E84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9405964"/>
    <w:multiLevelType w:val="hybridMultilevel"/>
    <w:tmpl w:val="2ADED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25E2757"/>
    <w:multiLevelType w:val="hybridMultilevel"/>
    <w:tmpl w:val="0046CB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4DE1C12"/>
    <w:multiLevelType w:val="hybridMultilevel"/>
    <w:tmpl w:val="5386A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5EC0645"/>
    <w:multiLevelType w:val="hybridMultilevel"/>
    <w:tmpl w:val="70C6F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65138AC"/>
    <w:multiLevelType w:val="multilevel"/>
    <w:tmpl w:val="B9DA7A9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3" w15:restartNumberingAfterBreak="0">
    <w:nsid w:val="593167A7"/>
    <w:multiLevelType w:val="multilevel"/>
    <w:tmpl w:val="62C22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B981729"/>
    <w:multiLevelType w:val="hybridMultilevel"/>
    <w:tmpl w:val="53BCD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BF63D4B"/>
    <w:multiLevelType w:val="hybridMultilevel"/>
    <w:tmpl w:val="327C1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DD16936"/>
    <w:multiLevelType w:val="hybridMultilevel"/>
    <w:tmpl w:val="09F65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3946C72"/>
    <w:multiLevelType w:val="hybridMultilevel"/>
    <w:tmpl w:val="247C1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B5866C4"/>
    <w:multiLevelType w:val="hybridMultilevel"/>
    <w:tmpl w:val="8A02E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0B8135E"/>
    <w:multiLevelType w:val="multilevel"/>
    <w:tmpl w:val="7ADE2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3665465"/>
    <w:multiLevelType w:val="hybridMultilevel"/>
    <w:tmpl w:val="DC622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36837C7"/>
    <w:multiLevelType w:val="hybridMultilevel"/>
    <w:tmpl w:val="104ED44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78F47D75"/>
    <w:multiLevelType w:val="multilevel"/>
    <w:tmpl w:val="74848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B220BF4"/>
    <w:multiLevelType w:val="hybridMultilevel"/>
    <w:tmpl w:val="604E2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C644F72"/>
    <w:multiLevelType w:val="hybridMultilevel"/>
    <w:tmpl w:val="F1609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F901267"/>
    <w:multiLevelType w:val="hybridMultilevel"/>
    <w:tmpl w:val="68526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4947483">
    <w:abstractNumId w:val="34"/>
  </w:num>
  <w:num w:numId="2" w16cid:durableId="1208299719">
    <w:abstractNumId w:val="13"/>
  </w:num>
  <w:num w:numId="3" w16cid:durableId="2038388093">
    <w:abstractNumId w:val="7"/>
  </w:num>
  <w:num w:numId="4" w16cid:durableId="1964341300">
    <w:abstractNumId w:val="48"/>
  </w:num>
  <w:num w:numId="5" w16cid:durableId="662851994">
    <w:abstractNumId w:val="23"/>
  </w:num>
  <w:num w:numId="6" w16cid:durableId="1475179263">
    <w:abstractNumId w:val="32"/>
  </w:num>
  <w:num w:numId="7" w16cid:durableId="1619213102">
    <w:abstractNumId w:val="39"/>
  </w:num>
  <w:num w:numId="8" w16cid:durableId="454716842">
    <w:abstractNumId w:val="2"/>
  </w:num>
  <w:num w:numId="9" w16cid:durableId="1481313605">
    <w:abstractNumId w:val="0"/>
  </w:num>
  <w:num w:numId="10" w16cid:durableId="929041439">
    <w:abstractNumId w:val="25"/>
  </w:num>
  <w:num w:numId="11" w16cid:durableId="926039777">
    <w:abstractNumId w:val="47"/>
  </w:num>
  <w:num w:numId="12" w16cid:durableId="158539717">
    <w:abstractNumId w:val="38"/>
  </w:num>
  <w:num w:numId="13" w16cid:durableId="1888027355">
    <w:abstractNumId w:val="19"/>
  </w:num>
  <w:num w:numId="14" w16cid:durableId="1265648881">
    <w:abstractNumId w:val="12"/>
  </w:num>
  <w:num w:numId="15" w16cid:durableId="569122945">
    <w:abstractNumId w:val="36"/>
  </w:num>
  <w:num w:numId="16" w16cid:durableId="1058430321">
    <w:abstractNumId w:val="26"/>
  </w:num>
  <w:num w:numId="17" w16cid:durableId="1874031182">
    <w:abstractNumId w:val="53"/>
  </w:num>
  <w:num w:numId="18" w16cid:durableId="1707369119">
    <w:abstractNumId w:val="44"/>
  </w:num>
  <w:num w:numId="19" w16cid:durableId="900797849">
    <w:abstractNumId w:val="6"/>
  </w:num>
  <w:num w:numId="20" w16cid:durableId="1323972084">
    <w:abstractNumId w:val="9"/>
  </w:num>
  <w:num w:numId="21" w16cid:durableId="161093884">
    <w:abstractNumId w:val="16"/>
  </w:num>
  <w:num w:numId="22" w16cid:durableId="1011295841">
    <w:abstractNumId w:val="50"/>
  </w:num>
  <w:num w:numId="23" w16cid:durableId="605385875">
    <w:abstractNumId w:val="21"/>
  </w:num>
  <w:num w:numId="24" w16cid:durableId="25915669">
    <w:abstractNumId w:val="31"/>
  </w:num>
  <w:num w:numId="25" w16cid:durableId="2083721234">
    <w:abstractNumId w:val="18"/>
  </w:num>
  <w:num w:numId="26" w16cid:durableId="1026172407">
    <w:abstractNumId w:val="37"/>
  </w:num>
  <w:num w:numId="27" w16cid:durableId="826819524">
    <w:abstractNumId w:val="4"/>
  </w:num>
  <w:num w:numId="28" w16cid:durableId="1966157371">
    <w:abstractNumId w:val="15"/>
  </w:num>
  <w:num w:numId="29" w16cid:durableId="1212958110">
    <w:abstractNumId w:val="1"/>
  </w:num>
  <w:num w:numId="30" w16cid:durableId="134639154">
    <w:abstractNumId w:val="5"/>
  </w:num>
  <w:num w:numId="31" w16cid:durableId="1283148738">
    <w:abstractNumId w:val="17"/>
  </w:num>
  <w:num w:numId="32" w16cid:durableId="569002630">
    <w:abstractNumId w:val="20"/>
  </w:num>
  <w:num w:numId="33" w16cid:durableId="975843228">
    <w:abstractNumId w:val="22"/>
  </w:num>
  <w:num w:numId="34" w16cid:durableId="1033573608">
    <w:abstractNumId w:val="10"/>
  </w:num>
  <w:num w:numId="35" w16cid:durableId="1125319704">
    <w:abstractNumId w:val="43"/>
  </w:num>
  <w:num w:numId="36" w16cid:durableId="1297226195">
    <w:abstractNumId w:val="52"/>
  </w:num>
  <w:num w:numId="37" w16cid:durableId="1993562086">
    <w:abstractNumId w:val="49"/>
  </w:num>
  <w:num w:numId="38" w16cid:durableId="1345399585">
    <w:abstractNumId w:val="11"/>
  </w:num>
  <w:num w:numId="39" w16cid:durableId="956453661">
    <w:abstractNumId w:val="14"/>
  </w:num>
  <w:num w:numId="40" w16cid:durableId="1162740130">
    <w:abstractNumId w:val="24"/>
  </w:num>
  <w:num w:numId="41" w16cid:durableId="1346399279">
    <w:abstractNumId w:val="54"/>
  </w:num>
  <w:num w:numId="42" w16cid:durableId="356779047">
    <w:abstractNumId w:val="27"/>
  </w:num>
  <w:num w:numId="43" w16cid:durableId="1863275956">
    <w:abstractNumId w:val="8"/>
  </w:num>
  <w:num w:numId="44" w16cid:durableId="374040377">
    <w:abstractNumId w:val="42"/>
  </w:num>
  <w:num w:numId="45" w16cid:durableId="912273745">
    <w:abstractNumId w:val="55"/>
  </w:num>
  <w:num w:numId="46" w16cid:durableId="717360499">
    <w:abstractNumId w:val="41"/>
  </w:num>
  <w:num w:numId="47" w16cid:durableId="745690558">
    <w:abstractNumId w:val="46"/>
  </w:num>
  <w:num w:numId="48" w16cid:durableId="533616796">
    <w:abstractNumId w:val="30"/>
  </w:num>
  <w:num w:numId="49" w16cid:durableId="728922457">
    <w:abstractNumId w:val="45"/>
  </w:num>
  <w:num w:numId="50" w16cid:durableId="796266461">
    <w:abstractNumId w:val="51"/>
  </w:num>
  <w:num w:numId="51" w16cid:durableId="1162545237">
    <w:abstractNumId w:val="28"/>
  </w:num>
  <w:num w:numId="52" w16cid:durableId="1206060598">
    <w:abstractNumId w:val="33"/>
  </w:num>
  <w:num w:numId="53" w16cid:durableId="2033219894">
    <w:abstractNumId w:val="3"/>
  </w:num>
  <w:num w:numId="54" w16cid:durableId="1893493046">
    <w:abstractNumId w:val="40"/>
  </w:num>
  <w:num w:numId="55" w16cid:durableId="236208011">
    <w:abstractNumId w:val="29"/>
  </w:num>
  <w:num w:numId="56" w16cid:durableId="2053528842">
    <w:abstractNumId w:val="35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7A7"/>
    <w:rsid w:val="000001F6"/>
    <w:rsid w:val="00006605"/>
    <w:rsid w:val="00006DBE"/>
    <w:rsid w:val="00010F3B"/>
    <w:rsid w:val="000145CB"/>
    <w:rsid w:val="0002224E"/>
    <w:rsid w:val="000233F4"/>
    <w:rsid w:val="00027B23"/>
    <w:rsid w:val="00027E76"/>
    <w:rsid w:val="00033061"/>
    <w:rsid w:val="0003460B"/>
    <w:rsid w:val="000348BD"/>
    <w:rsid w:val="0003531E"/>
    <w:rsid w:val="00036B1E"/>
    <w:rsid w:val="000401E2"/>
    <w:rsid w:val="00041252"/>
    <w:rsid w:val="00041DB4"/>
    <w:rsid w:val="00041EC7"/>
    <w:rsid w:val="000427BE"/>
    <w:rsid w:val="000450B7"/>
    <w:rsid w:val="000475B6"/>
    <w:rsid w:val="00047EE2"/>
    <w:rsid w:val="000503D9"/>
    <w:rsid w:val="0005463B"/>
    <w:rsid w:val="00057744"/>
    <w:rsid w:val="000600F1"/>
    <w:rsid w:val="00061244"/>
    <w:rsid w:val="00063346"/>
    <w:rsid w:val="00067ABA"/>
    <w:rsid w:val="000719A3"/>
    <w:rsid w:val="00076CE8"/>
    <w:rsid w:val="0007727B"/>
    <w:rsid w:val="00080727"/>
    <w:rsid w:val="00081E34"/>
    <w:rsid w:val="000825B9"/>
    <w:rsid w:val="0008282E"/>
    <w:rsid w:val="0008785C"/>
    <w:rsid w:val="00090B73"/>
    <w:rsid w:val="0009428C"/>
    <w:rsid w:val="00095EEA"/>
    <w:rsid w:val="00096AAB"/>
    <w:rsid w:val="000977D1"/>
    <w:rsid w:val="000A09FE"/>
    <w:rsid w:val="000A27DE"/>
    <w:rsid w:val="000A3BB6"/>
    <w:rsid w:val="000A5D2B"/>
    <w:rsid w:val="000A6463"/>
    <w:rsid w:val="000B17FE"/>
    <w:rsid w:val="000B396D"/>
    <w:rsid w:val="000C5196"/>
    <w:rsid w:val="000C536C"/>
    <w:rsid w:val="000D052D"/>
    <w:rsid w:val="000D148B"/>
    <w:rsid w:val="000D1DDA"/>
    <w:rsid w:val="000D1E4A"/>
    <w:rsid w:val="000D3F32"/>
    <w:rsid w:val="000D5006"/>
    <w:rsid w:val="000D6BCE"/>
    <w:rsid w:val="000F0CAF"/>
    <w:rsid w:val="000F1FE0"/>
    <w:rsid w:val="000F2B94"/>
    <w:rsid w:val="000F50F2"/>
    <w:rsid w:val="000F70FA"/>
    <w:rsid w:val="001018A3"/>
    <w:rsid w:val="00103FFF"/>
    <w:rsid w:val="0010660C"/>
    <w:rsid w:val="00110D3B"/>
    <w:rsid w:val="00111642"/>
    <w:rsid w:val="00114755"/>
    <w:rsid w:val="001207AE"/>
    <w:rsid w:val="00120964"/>
    <w:rsid w:val="00120AC3"/>
    <w:rsid w:val="0012369E"/>
    <w:rsid w:val="00125942"/>
    <w:rsid w:val="001262DC"/>
    <w:rsid w:val="00126F36"/>
    <w:rsid w:val="001273BB"/>
    <w:rsid w:val="00127EFF"/>
    <w:rsid w:val="00130E2E"/>
    <w:rsid w:val="001331D3"/>
    <w:rsid w:val="00136527"/>
    <w:rsid w:val="00137225"/>
    <w:rsid w:val="00142F1A"/>
    <w:rsid w:val="00143164"/>
    <w:rsid w:val="00143AC9"/>
    <w:rsid w:val="001451DA"/>
    <w:rsid w:val="0014547F"/>
    <w:rsid w:val="001509C4"/>
    <w:rsid w:val="00154E28"/>
    <w:rsid w:val="00154E36"/>
    <w:rsid w:val="00157123"/>
    <w:rsid w:val="0015775D"/>
    <w:rsid w:val="00174405"/>
    <w:rsid w:val="00176663"/>
    <w:rsid w:val="00177C0B"/>
    <w:rsid w:val="0018278A"/>
    <w:rsid w:val="00182F9C"/>
    <w:rsid w:val="0018327E"/>
    <w:rsid w:val="001836A5"/>
    <w:rsid w:val="00184899"/>
    <w:rsid w:val="00184B40"/>
    <w:rsid w:val="001853BE"/>
    <w:rsid w:val="001945DA"/>
    <w:rsid w:val="001A3DA9"/>
    <w:rsid w:val="001A3E22"/>
    <w:rsid w:val="001A5B86"/>
    <w:rsid w:val="001A5DE2"/>
    <w:rsid w:val="001A6BEE"/>
    <w:rsid w:val="001B017E"/>
    <w:rsid w:val="001B0DE7"/>
    <w:rsid w:val="001B1273"/>
    <w:rsid w:val="001B6D2B"/>
    <w:rsid w:val="001B7511"/>
    <w:rsid w:val="001C3B0F"/>
    <w:rsid w:val="001C45A5"/>
    <w:rsid w:val="001C71DF"/>
    <w:rsid w:val="001C7253"/>
    <w:rsid w:val="001D041A"/>
    <w:rsid w:val="001D247F"/>
    <w:rsid w:val="001D2B40"/>
    <w:rsid w:val="001D2C32"/>
    <w:rsid w:val="001D348F"/>
    <w:rsid w:val="001D3A40"/>
    <w:rsid w:val="001E0761"/>
    <w:rsid w:val="001E119B"/>
    <w:rsid w:val="001E2658"/>
    <w:rsid w:val="001E26AA"/>
    <w:rsid w:val="001E3AEC"/>
    <w:rsid w:val="001E7019"/>
    <w:rsid w:val="001F547E"/>
    <w:rsid w:val="001F7D63"/>
    <w:rsid w:val="002021D8"/>
    <w:rsid w:val="00207117"/>
    <w:rsid w:val="00210A81"/>
    <w:rsid w:val="00210AC9"/>
    <w:rsid w:val="002135A7"/>
    <w:rsid w:val="0021369E"/>
    <w:rsid w:val="0021738E"/>
    <w:rsid w:val="00226419"/>
    <w:rsid w:val="002306A0"/>
    <w:rsid w:val="002310E9"/>
    <w:rsid w:val="00237287"/>
    <w:rsid w:val="00242CD8"/>
    <w:rsid w:val="00244208"/>
    <w:rsid w:val="00246470"/>
    <w:rsid w:val="00254498"/>
    <w:rsid w:val="00254A5D"/>
    <w:rsid w:val="0025512B"/>
    <w:rsid w:val="00260EE6"/>
    <w:rsid w:val="0026102F"/>
    <w:rsid w:val="002623A7"/>
    <w:rsid w:val="0026524A"/>
    <w:rsid w:val="002660FB"/>
    <w:rsid w:val="00266E8E"/>
    <w:rsid w:val="00270233"/>
    <w:rsid w:val="0027542D"/>
    <w:rsid w:val="00275766"/>
    <w:rsid w:val="00276868"/>
    <w:rsid w:val="002773B3"/>
    <w:rsid w:val="00277E07"/>
    <w:rsid w:val="002822AE"/>
    <w:rsid w:val="00285537"/>
    <w:rsid w:val="00285E6C"/>
    <w:rsid w:val="002862AD"/>
    <w:rsid w:val="00286412"/>
    <w:rsid w:val="00286B62"/>
    <w:rsid w:val="00286CE3"/>
    <w:rsid w:val="00290B9F"/>
    <w:rsid w:val="00290BA8"/>
    <w:rsid w:val="00291BFE"/>
    <w:rsid w:val="00292238"/>
    <w:rsid w:val="0029267E"/>
    <w:rsid w:val="00293C28"/>
    <w:rsid w:val="00293FAC"/>
    <w:rsid w:val="002A0737"/>
    <w:rsid w:val="002A5511"/>
    <w:rsid w:val="002A6BCD"/>
    <w:rsid w:val="002B02EC"/>
    <w:rsid w:val="002B2680"/>
    <w:rsid w:val="002C06D7"/>
    <w:rsid w:val="002C20F9"/>
    <w:rsid w:val="002C2C07"/>
    <w:rsid w:val="002C2F3A"/>
    <w:rsid w:val="002C598D"/>
    <w:rsid w:val="002C60E0"/>
    <w:rsid w:val="002C6732"/>
    <w:rsid w:val="002C7BD5"/>
    <w:rsid w:val="002D0AE6"/>
    <w:rsid w:val="002D0B60"/>
    <w:rsid w:val="002D27F3"/>
    <w:rsid w:val="002D3406"/>
    <w:rsid w:val="002D3C5E"/>
    <w:rsid w:val="002D40A9"/>
    <w:rsid w:val="002D480C"/>
    <w:rsid w:val="002D50FE"/>
    <w:rsid w:val="002D530F"/>
    <w:rsid w:val="002D60AA"/>
    <w:rsid w:val="002D7473"/>
    <w:rsid w:val="002E6234"/>
    <w:rsid w:val="002E641D"/>
    <w:rsid w:val="002E69FC"/>
    <w:rsid w:val="002E7A50"/>
    <w:rsid w:val="002F0E8D"/>
    <w:rsid w:val="002F3748"/>
    <w:rsid w:val="002F65FA"/>
    <w:rsid w:val="003013FA"/>
    <w:rsid w:val="00302F44"/>
    <w:rsid w:val="00306ED5"/>
    <w:rsid w:val="003114B3"/>
    <w:rsid w:val="00314532"/>
    <w:rsid w:val="003160CC"/>
    <w:rsid w:val="0032323F"/>
    <w:rsid w:val="0032470F"/>
    <w:rsid w:val="00325156"/>
    <w:rsid w:val="00325D2E"/>
    <w:rsid w:val="00326719"/>
    <w:rsid w:val="00327339"/>
    <w:rsid w:val="00331FB8"/>
    <w:rsid w:val="00333135"/>
    <w:rsid w:val="00333923"/>
    <w:rsid w:val="00340D5C"/>
    <w:rsid w:val="00340F98"/>
    <w:rsid w:val="00341448"/>
    <w:rsid w:val="003417E7"/>
    <w:rsid w:val="00346088"/>
    <w:rsid w:val="0034653C"/>
    <w:rsid w:val="00346AD9"/>
    <w:rsid w:val="003507E0"/>
    <w:rsid w:val="00356FCC"/>
    <w:rsid w:val="00365050"/>
    <w:rsid w:val="00370574"/>
    <w:rsid w:val="00371E1B"/>
    <w:rsid w:val="003723CE"/>
    <w:rsid w:val="00374FDA"/>
    <w:rsid w:val="00375C79"/>
    <w:rsid w:val="003777DF"/>
    <w:rsid w:val="0038041D"/>
    <w:rsid w:val="003816DC"/>
    <w:rsid w:val="00383FC9"/>
    <w:rsid w:val="00390725"/>
    <w:rsid w:val="0039106E"/>
    <w:rsid w:val="003918DC"/>
    <w:rsid w:val="003928D0"/>
    <w:rsid w:val="00392C20"/>
    <w:rsid w:val="003941BB"/>
    <w:rsid w:val="003946D6"/>
    <w:rsid w:val="00396A8E"/>
    <w:rsid w:val="003A1320"/>
    <w:rsid w:val="003A4FD9"/>
    <w:rsid w:val="003B5C7B"/>
    <w:rsid w:val="003B6CA4"/>
    <w:rsid w:val="003B71BF"/>
    <w:rsid w:val="003B7CB6"/>
    <w:rsid w:val="003C19F8"/>
    <w:rsid w:val="003C23D7"/>
    <w:rsid w:val="003C3408"/>
    <w:rsid w:val="003C4729"/>
    <w:rsid w:val="003C52E7"/>
    <w:rsid w:val="003C6A13"/>
    <w:rsid w:val="003D23F3"/>
    <w:rsid w:val="003D3394"/>
    <w:rsid w:val="003D560A"/>
    <w:rsid w:val="003D58C2"/>
    <w:rsid w:val="003D624C"/>
    <w:rsid w:val="003D6928"/>
    <w:rsid w:val="003D7A4C"/>
    <w:rsid w:val="003E07AB"/>
    <w:rsid w:val="003E088F"/>
    <w:rsid w:val="003E2CFB"/>
    <w:rsid w:val="003F0CBB"/>
    <w:rsid w:val="003F25B6"/>
    <w:rsid w:val="00403D16"/>
    <w:rsid w:val="0040418D"/>
    <w:rsid w:val="004041D1"/>
    <w:rsid w:val="00404E8D"/>
    <w:rsid w:val="00405DFB"/>
    <w:rsid w:val="00410B7C"/>
    <w:rsid w:val="00412B3E"/>
    <w:rsid w:val="00414BA6"/>
    <w:rsid w:val="00420CCE"/>
    <w:rsid w:val="0042596E"/>
    <w:rsid w:val="00430768"/>
    <w:rsid w:val="00432CA4"/>
    <w:rsid w:val="00433DC0"/>
    <w:rsid w:val="00434263"/>
    <w:rsid w:val="00441F60"/>
    <w:rsid w:val="004434EE"/>
    <w:rsid w:val="004475C8"/>
    <w:rsid w:val="00450403"/>
    <w:rsid w:val="0045165B"/>
    <w:rsid w:val="004533D9"/>
    <w:rsid w:val="00453BC6"/>
    <w:rsid w:val="00460595"/>
    <w:rsid w:val="0046152B"/>
    <w:rsid w:val="00462E8F"/>
    <w:rsid w:val="004638C0"/>
    <w:rsid w:val="004639FC"/>
    <w:rsid w:val="00463BC3"/>
    <w:rsid w:val="00464207"/>
    <w:rsid w:val="0046618C"/>
    <w:rsid w:val="004669D5"/>
    <w:rsid w:val="004675C1"/>
    <w:rsid w:val="00467C9F"/>
    <w:rsid w:val="0047599E"/>
    <w:rsid w:val="0047681A"/>
    <w:rsid w:val="0047714D"/>
    <w:rsid w:val="004802CE"/>
    <w:rsid w:val="00492CE9"/>
    <w:rsid w:val="0049417A"/>
    <w:rsid w:val="00494886"/>
    <w:rsid w:val="00494B3D"/>
    <w:rsid w:val="00494CEC"/>
    <w:rsid w:val="00496BEA"/>
    <w:rsid w:val="00497074"/>
    <w:rsid w:val="004A5CBB"/>
    <w:rsid w:val="004A6AB6"/>
    <w:rsid w:val="004A6CD2"/>
    <w:rsid w:val="004B048A"/>
    <w:rsid w:val="004B0879"/>
    <w:rsid w:val="004B27EF"/>
    <w:rsid w:val="004B2CF5"/>
    <w:rsid w:val="004B78B3"/>
    <w:rsid w:val="004C299F"/>
    <w:rsid w:val="004C78AC"/>
    <w:rsid w:val="004C7EAE"/>
    <w:rsid w:val="004D363C"/>
    <w:rsid w:val="004D6FD2"/>
    <w:rsid w:val="004D70F3"/>
    <w:rsid w:val="004D7233"/>
    <w:rsid w:val="004E0414"/>
    <w:rsid w:val="004E23D4"/>
    <w:rsid w:val="004E47EA"/>
    <w:rsid w:val="004E701B"/>
    <w:rsid w:val="004E7087"/>
    <w:rsid w:val="004E733F"/>
    <w:rsid w:val="004F0F94"/>
    <w:rsid w:val="004F11D4"/>
    <w:rsid w:val="004F1D57"/>
    <w:rsid w:val="004F3138"/>
    <w:rsid w:val="00502CCB"/>
    <w:rsid w:val="00502FBD"/>
    <w:rsid w:val="005063E4"/>
    <w:rsid w:val="005101D9"/>
    <w:rsid w:val="005112E6"/>
    <w:rsid w:val="00515CF0"/>
    <w:rsid w:val="00515EF4"/>
    <w:rsid w:val="005175FF"/>
    <w:rsid w:val="00520F89"/>
    <w:rsid w:val="0052242E"/>
    <w:rsid w:val="005228FF"/>
    <w:rsid w:val="005233E8"/>
    <w:rsid w:val="0052361B"/>
    <w:rsid w:val="00523E2D"/>
    <w:rsid w:val="00525E86"/>
    <w:rsid w:val="00530275"/>
    <w:rsid w:val="005316FE"/>
    <w:rsid w:val="0053220D"/>
    <w:rsid w:val="005322CB"/>
    <w:rsid w:val="00532EAE"/>
    <w:rsid w:val="00533328"/>
    <w:rsid w:val="00533E50"/>
    <w:rsid w:val="0053456D"/>
    <w:rsid w:val="00536937"/>
    <w:rsid w:val="00542949"/>
    <w:rsid w:val="00542D08"/>
    <w:rsid w:val="00544EAF"/>
    <w:rsid w:val="00545673"/>
    <w:rsid w:val="00547FC4"/>
    <w:rsid w:val="005516A4"/>
    <w:rsid w:val="00551992"/>
    <w:rsid w:val="00552157"/>
    <w:rsid w:val="0055471A"/>
    <w:rsid w:val="00554FB1"/>
    <w:rsid w:val="005568A9"/>
    <w:rsid w:val="00571F4C"/>
    <w:rsid w:val="005742A4"/>
    <w:rsid w:val="005749DC"/>
    <w:rsid w:val="005763EC"/>
    <w:rsid w:val="00577D9B"/>
    <w:rsid w:val="00581A5C"/>
    <w:rsid w:val="005835C8"/>
    <w:rsid w:val="00586D34"/>
    <w:rsid w:val="005930F9"/>
    <w:rsid w:val="005A01F7"/>
    <w:rsid w:val="005A4931"/>
    <w:rsid w:val="005A58A4"/>
    <w:rsid w:val="005B13ED"/>
    <w:rsid w:val="005B5A85"/>
    <w:rsid w:val="005C3318"/>
    <w:rsid w:val="005C577A"/>
    <w:rsid w:val="005C618C"/>
    <w:rsid w:val="005C7E9A"/>
    <w:rsid w:val="005D2816"/>
    <w:rsid w:val="005D588B"/>
    <w:rsid w:val="005D7D12"/>
    <w:rsid w:val="005E0A59"/>
    <w:rsid w:val="005E436E"/>
    <w:rsid w:val="005E651E"/>
    <w:rsid w:val="005F3EE5"/>
    <w:rsid w:val="005F4A01"/>
    <w:rsid w:val="005F50D5"/>
    <w:rsid w:val="005F5CD3"/>
    <w:rsid w:val="005F60E2"/>
    <w:rsid w:val="005F6232"/>
    <w:rsid w:val="005F65A7"/>
    <w:rsid w:val="006009FE"/>
    <w:rsid w:val="00601912"/>
    <w:rsid w:val="00601DDD"/>
    <w:rsid w:val="00602C6D"/>
    <w:rsid w:val="0060408D"/>
    <w:rsid w:val="00615795"/>
    <w:rsid w:val="0061705B"/>
    <w:rsid w:val="00617E3A"/>
    <w:rsid w:val="006232DE"/>
    <w:rsid w:val="0063353A"/>
    <w:rsid w:val="00636247"/>
    <w:rsid w:val="006407B3"/>
    <w:rsid w:val="00640E0C"/>
    <w:rsid w:val="00641507"/>
    <w:rsid w:val="00641BE8"/>
    <w:rsid w:val="006473A0"/>
    <w:rsid w:val="006506DA"/>
    <w:rsid w:val="006515C7"/>
    <w:rsid w:val="00660D1E"/>
    <w:rsid w:val="00663ECC"/>
    <w:rsid w:val="00672970"/>
    <w:rsid w:val="00672B90"/>
    <w:rsid w:val="006757CA"/>
    <w:rsid w:val="00675F35"/>
    <w:rsid w:val="00677597"/>
    <w:rsid w:val="0068209B"/>
    <w:rsid w:val="00683151"/>
    <w:rsid w:val="0068389D"/>
    <w:rsid w:val="00683E6D"/>
    <w:rsid w:val="00690513"/>
    <w:rsid w:val="006935D4"/>
    <w:rsid w:val="00696200"/>
    <w:rsid w:val="006A1A40"/>
    <w:rsid w:val="006A28AF"/>
    <w:rsid w:val="006A63BF"/>
    <w:rsid w:val="006A7869"/>
    <w:rsid w:val="006B043D"/>
    <w:rsid w:val="006B294E"/>
    <w:rsid w:val="006B2E71"/>
    <w:rsid w:val="006B3666"/>
    <w:rsid w:val="006B41BD"/>
    <w:rsid w:val="006B75D1"/>
    <w:rsid w:val="006C0AE6"/>
    <w:rsid w:val="006C0C0C"/>
    <w:rsid w:val="006C0C23"/>
    <w:rsid w:val="006C26C6"/>
    <w:rsid w:val="006C2984"/>
    <w:rsid w:val="006C39C5"/>
    <w:rsid w:val="006C3D5C"/>
    <w:rsid w:val="006D154B"/>
    <w:rsid w:val="006D177F"/>
    <w:rsid w:val="006D2F13"/>
    <w:rsid w:val="006D4A81"/>
    <w:rsid w:val="006D4BA1"/>
    <w:rsid w:val="006D5639"/>
    <w:rsid w:val="006D6F21"/>
    <w:rsid w:val="006D75B3"/>
    <w:rsid w:val="006D7B6C"/>
    <w:rsid w:val="006E2C80"/>
    <w:rsid w:val="006E3BA2"/>
    <w:rsid w:val="006F1E94"/>
    <w:rsid w:val="006F2300"/>
    <w:rsid w:val="006F4220"/>
    <w:rsid w:val="006F4F8B"/>
    <w:rsid w:val="006F515A"/>
    <w:rsid w:val="006F573E"/>
    <w:rsid w:val="006F5839"/>
    <w:rsid w:val="006F67C9"/>
    <w:rsid w:val="007007E2"/>
    <w:rsid w:val="0070136B"/>
    <w:rsid w:val="00701F9E"/>
    <w:rsid w:val="0070411A"/>
    <w:rsid w:val="007070DD"/>
    <w:rsid w:val="007076B6"/>
    <w:rsid w:val="0071076E"/>
    <w:rsid w:val="00710AEE"/>
    <w:rsid w:val="00710DC9"/>
    <w:rsid w:val="007136CB"/>
    <w:rsid w:val="00713FA9"/>
    <w:rsid w:val="0071676A"/>
    <w:rsid w:val="00720C2F"/>
    <w:rsid w:val="00722C56"/>
    <w:rsid w:val="007237E2"/>
    <w:rsid w:val="0072452D"/>
    <w:rsid w:val="007247A7"/>
    <w:rsid w:val="0072541B"/>
    <w:rsid w:val="00725CB5"/>
    <w:rsid w:val="00743680"/>
    <w:rsid w:val="00743F0E"/>
    <w:rsid w:val="0074414E"/>
    <w:rsid w:val="00746724"/>
    <w:rsid w:val="00746E97"/>
    <w:rsid w:val="00750E17"/>
    <w:rsid w:val="0075170B"/>
    <w:rsid w:val="007546DC"/>
    <w:rsid w:val="007547F8"/>
    <w:rsid w:val="00755B27"/>
    <w:rsid w:val="00757B20"/>
    <w:rsid w:val="00761D96"/>
    <w:rsid w:val="00762CF7"/>
    <w:rsid w:val="00765DB0"/>
    <w:rsid w:val="00766578"/>
    <w:rsid w:val="00767EEF"/>
    <w:rsid w:val="00770D3F"/>
    <w:rsid w:val="00771584"/>
    <w:rsid w:val="00773A0D"/>
    <w:rsid w:val="007762C9"/>
    <w:rsid w:val="00776D33"/>
    <w:rsid w:val="00781CA8"/>
    <w:rsid w:val="007823CD"/>
    <w:rsid w:val="00785346"/>
    <w:rsid w:val="00787897"/>
    <w:rsid w:val="00794A38"/>
    <w:rsid w:val="00796D09"/>
    <w:rsid w:val="00796F3E"/>
    <w:rsid w:val="00797B49"/>
    <w:rsid w:val="007A1CBE"/>
    <w:rsid w:val="007A23D6"/>
    <w:rsid w:val="007A3F43"/>
    <w:rsid w:val="007A427D"/>
    <w:rsid w:val="007A49EE"/>
    <w:rsid w:val="007A6D48"/>
    <w:rsid w:val="007B0D95"/>
    <w:rsid w:val="007B2450"/>
    <w:rsid w:val="007B3832"/>
    <w:rsid w:val="007B40EB"/>
    <w:rsid w:val="007B5993"/>
    <w:rsid w:val="007C209C"/>
    <w:rsid w:val="007C20E1"/>
    <w:rsid w:val="007C5B4F"/>
    <w:rsid w:val="007C698A"/>
    <w:rsid w:val="007C6A7D"/>
    <w:rsid w:val="007D74AA"/>
    <w:rsid w:val="007E1CAF"/>
    <w:rsid w:val="007E2AB9"/>
    <w:rsid w:val="007E335D"/>
    <w:rsid w:val="007E530D"/>
    <w:rsid w:val="007F3379"/>
    <w:rsid w:val="007F43AD"/>
    <w:rsid w:val="007F4CAB"/>
    <w:rsid w:val="007F5505"/>
    <w:rsid w:val="00802B00"/>
    <w:rsid w:val="008054F7"/>
    <w:rsid w:val="008057F7"/>
    <w:rsid w:val="00807EB2"/>
    <w:rsid w:val="00810DE3"/>
    <w:rsid w:val="00815BDC"/>
    <w:rsid w:val="008221F6"/>
    <w:rsid w:val="0083250E"/>
    <w:rsid w:val="00834FCD"/>
    <w:rsid w:val="008361CC"/>
    <w:rsid w:val="0084415D"/>
    <w:rsid w:val="008442B7"/>
    <w:rsid w:val="00845EA8"/>
    <w:rsid w:val="008550A6"/>
    <w:rsid w:val="0086110F"/>
    <w:rsid w:val="0086283A"/>
    <w:rsid w:val="0086581E"/>
    <w:rsid w:val="008668D7"/>
    <w:rsid w:val="008674E7"/>
    <w:rsid w:val="00870CAC"/>
    <w:rsid w:val="00872497"/>
    <w:rsid w:val="008736B2"/>
    <w:rsid w:val="00873736"/>
    <w:rsid w:val="008740FD"/>
    <w:rsid w:val="00876B01"/>
    <w:rsid w:val="00880266"/>
    <w:rsid w:val="008802A7"/>
    <w:rsid w:val="0088270C"/>
    <w:rsid w:val="0088271E"/>
    <w:rsid w:val="00883884"/>
    <w:rsid w:val="00883C1B"/>
    <w:rsid w:val="0088598C"/>
    <w:rsid w:val="00886555"/>
    <w:rsid w:val="00892240"/>
    <w:rsid w:val="008922F5"/>
    <w:rsid w:val="00893106"/>
    <w:rsid w:val="00893F96"/>
    <w:rsid w:val="008A1E8A"/>
    <w:rsid w:val="008A4EA9"/>
    <w:rsid w:val="008A6D0A"/>
    <w:rsid w:val="008B3E85"/>
    <w:rsid w:val="008B44DC"/>
    <w:rsid w:val="008B5CB9"/>
    <w:rsid w:val="008B61B0"/>
    <w:rsid w:val="008B6486"/>
    <w:rsid w:val="008B671A"/>
    <w:rsid w:val="008C0389"/>
    <w:rsid w:val="008C248E"/>
    <w:rsid w:val="008C28D3"/>
    <w:rsid w:val="008C2C8C"/>
    <w:rsid w:val="008C2FD3"/>
    <w:rsid w:val="008D1B0F"/>
    <w:rsid w:val="008D1C98"/>
    <w:rsid w:val="008D2E73"/>
    <w:rsid w:val="008D7291"/>
    <w:rsid w:val="008E38A2"/>
    <w:rsid w:val="008E684C"/>
    <w:rsid w:val="008E7E46"/>
    <w:rsid w:val="008F00D9"/>
    <w:rsid w:val="008F100B"/>
    <w:rsid w:val="008F214E"/>
    <w:rsid w:val="008F2D67"/>
    <w:rsid w:val="008F2F69"/>
    <w:rsid w:val="00900B25"/>
    <w:rsid w:val="009054DF"/>
    <w:rsid w:val="009077EA"/>
    <w:rsid w:val="0091180A"/>
    <w:rsid w:val="0091510C"/>
    <w:rsid w:val="00917DD1"/>
    <w:rsid w:val="00921385"/>
    <w:rsid w:val="00921917"/>
    <w:rsid w:val="009255EB"/>
    <w:rsid w:val="0092739C"/>
    <w:rsid w:val="00930AA2"/>
    <w:rsid w:val="00930B61"/>
    <w:rsid w:val="00933765"/>
    <w:rsid w:val="009338CF"/>
    <w:rsid w:val="00934A47"/>
    <w:rsid w:val="009412B3"/>
    <w:rsid w:val="00941D23"/>
    <w:rsid w:val="00945E0B"/>
    <w:rsid w:val="0095189D"/>
    <w:rsid w:val="009534F0"/>
    <w:rsid w:val="009546FA"/>
    <w:rsid w:val="0095491A"/>
    <w:rsid w:val="00956DEF"/>
    <w:rsid w:val="00961166"/>
    <w:rsid w:val="00970EC3"/>
    <w:rsid w:val="009727D1"/>
    <w:rsid w:val="00975311"/>
    <w:rsid w:val="00975650"/>
    <w:rsid w:val="00976D3F"/>
    <w:rsid w:val="009826F0"/>
    <w:rsid w:val="00982BD8"/>
    <w:rsid w:val="00984379"/>
    <w:rsid w:val="009862F2"/>
    <w:rsid w:val="009874B0"/>
    <w:rsid w:val="00990B7D"/>
    <w:rsid w:val="00991CEA"/>
    <w:rsid w:val="0099310C"/>
    <w:rsid w:val="00994599"/>
    <w:rsid w:val="0099518C"/>
    <w:rsid w:val="00995473"/>
    <w:rsid w:val="00996388"/>
    <w:rsid w:val="0099642E"/>
    <w:rsid w:val="00997109"/>
    <w:rsid w:val="009A0337"/>
    <w:rsid w:val="009A10FF"/>
    <w:rsid w:val="009A31B2"/>
    <w:rsid w:val="009A4D6D"/>
    <w:rsid w:val="009B04C3"/>
    <w:rsid w:val="009B5A14"/>
    <w:rsid w:val="009C0EEC"/>
    <w:rsid w:val="009C14FD"/>
    <w:rsid w:val="009C23A1"/>
    <w:rsid w:val="009C4152"/>
    <w:rsid w:val="009D0D47"/>
    <w:rsid w:val="009D2950"/>
    <w:rsid w:val="009D3457"/>
    <w:rsid w:val="009D3D70"/>
    <w:rsid w:val="009D4DB4"/>
    <w:rsid w:val="009E16D1"/>
    <w:rsid w:val="009E17CA"/>
    <w:rsid w:val="009E2C5B"/>
    <w:rsid w:val="009E509E"/>
    <w:rsid w:val="009F24C0"/>
    <w:rsid w:val="009F329E"/>
    <w:rsid w:val="009F7211"/>
    <w:rsid w:val="009F7DB3"/>
    <w:rsid w:val="00A003C3"/>
    <w:rsid w:val="00A01026"/>
    <w:rsid w:val="00A0202A"/>
    <w:rsid w:val="00A03742"/>
    <w:rsid w:val="00A03932"/>
    <w:rsid w:val="00A05F42"/>
    <w:rsid w:val="00A06ADA"/>
    <w:rsid w:val="00A0725E"/>
    <w:rsid w:val="00A11B9C"/>
    <w:rsid w:val="00A162A7"/>
    <w:rsid w:val="00A16803"/>
    <w:rsid w:val="00A2171D"/>
    <w:rsid w:val="00A26C05"/>
    <w:rsid w:val="00A27395"/>
    <w:rsid w:val="00A31426"/>
    <w:rsid w:val="00A32BDF"/>
    <w:rsid w:val="00A33CC2"/>
    <w:rsid w:val="00A37264"/>
    <w:rsid w:val="00A37FD1"/>
    <w:rsid w:val="00A4195F"/>
    <w:rsid w:val="00A45DDA"/>
    <w:rsid w:val="00A4788A"/>
    <w:rsid w:val="00A525C7"/>
    <w:rsid w:val="00A53D0E"/>
    <w:rsid w:val="00A55D52"/>
    <w:rsid w:val="00A57B39"/>
    <w:rsid w:val="00A648A7"/>
    <w:rsid w:val="00A70845"/>
    <w:rsid w:val="00A7106D"/>
    <w:rsid w:val="00A72C9F"/>
    <w:rsid w:val="00A72FBB"/>
    <w:rsid w:val="00A730B8"/>
    <w:rsid w:val="00A73BF2"/>
    <w:rsid w:val="00A74EBE"/>
    <w:rsid w:val="00A80F0C"/>
    <w:rsid w:val="00A85A94"/>
    <w:rsid w:val="00A85B25"/>
    <w:rsid w:val="00A8734E"/>
    <w:rsid w:val="00A907C6"/>
    <w:rsid w:val="00A90BE6"/>
    <w:rsid w:val="00A95834"/>
    <w:rsid w:val="00A971BA"/>
    <w:rsid w:val="00AA2131"/>
    <w:rsid w:val="00AA4200"/>
    <w:rsid w:val="00AA55F5"/>
    <w:rsid w:val="00AA6DF4"/>
    <w:rsid w:val="00AA7CAF"/>
    <w:rsid w:val="00AB0FB0"/>
    <w:rsid w:val="00AB1064"/>
    <w:rsid w:val="00AB7739"/>
    <w:rsid w:val="00AC03BD"/>
    <w:rsid w:val="00AC5079"/>
    <w:rsid w:val="00AC5449"/>
    <w:rsid w:val="00AC5C75"/>
    <w:rsid w:val="00AD1799"/>
    <w:rsid w:val="00AD17D9"/>
    <w:rsid w:val="00AD1837"/>
    <w:rsid w:val="00AD2B89"/>
    <w:rsid w:val="00AD39C4"/>
    <w:rsid w:val="00AD3A1A"/>
    <w:rsid w:val="00AE03B1"/>
    <w:rsid w:val="00AE1037"/>
    <w:rsid w:val="00AE22F3"/>
    <w:rsid w:val="00AE63D1"/>
    <w:rsid w:val="00AF2233"/>
    <w:rsid w:val="00AF3A8B"/>
    <w:rsid w:val="00AF3D83"/>
    <w:rsid w:val="00AF47F2"/>
    <w:rsid w:val="00B03507"/>
    <w:rsid w:val="00B0584E"/>
    <w:rsid w:val="00B067C4"/>
    <w:rsid w:val="00B11343"/>
    <w:rsid w:val="00B14DCC"/>
    <w:rsid w:val="00B2031D"/>
    <w:rsid w:val="00B20747"/>
    <w:rsid w:val="00B21412"/>
    <w:rsid w:val="00B227BD"/>
    <w:rsid w:val="00B23513"/>
    <w:rsid w:val="00B26AB6"/>
    <w:rsid w:val="00B30315"/>
    <w:rsid w:val="00B30748"/>
    <w:rsid w:val="00B31259"/>
    <w:rsid w:val="00B323C1"/>
    <w:rsid w:val="00B32917"/>
    <w:rsid w:val="00B32AA3"/>
    <w:rsid w:val="00B35C96"/>
    <w:rsid w:val="00B364FD"/>
    <w:rsid w:val="00B37859"/>
    <w:rsid w:val="00B40B2C"/>
    <w:rsid w:val="00B4125A"/>
    <w:rsid w:val="00B42311"/>
    <w:rsid w:val="00B42F05"/>
    <w:rsid w:val="00B45DCD"/>
    <w:rsid w:val="00B473BE"/>
    <w:rsid w:val="00B52453"/>
    <w:rsid w:val="00B52955"/>
    <w:rsid w:val="00B606F1"/>
    <w:rsid w:val="00B60ACF"/>
    <w:rsid w:val="00B61F9B"/>
    <w:rsid w:val="00B6297D"/>
    <w:rsid w:val="00B6427F"/>
    <w:rsid w:val="00B656D0"/>
    <w:rsid w:val="00B67E43"/>
    <w:rsid w:val="00B71298"/>
    <w:rsid w:val="00B73202"/>
    <w:rsid w:val="00B866B7"/>
    <w:rsid w:val="00B92323"/>
    <w:rsid w:val="00B96C48"/>
    <w:rsid w:val="00B973D1"/>
    <w:rsid w:val="00B977DB"/>
    <w:rsid w:val="00BA0401"/>
    <w:rsid w:val="00BA2A83"/>
    <w:rsid w:val="00BA3F9B"/>
    <w:rsid w:val="00BA4F97"/>
    <w:rsid w:val="00BA6A0A"/>
    <w:rsid w:val="00BA75C7"/>
    <w:rsid w:val="00BA7CC0"/>
    <w:rsid w:val="00BB012A"/>
    <w:rsid w:val="00BB1723"/>
    <w:rsid w:val="00BB1884"/>
    <w:rsid w:val="00BB4B26"/>
    <w:rsid w:val="00BB7DA3"/>
    <w:rsid w:val="00BC69ED"/>
    <w:rsid w:val="00BC7F3D"/>
    <w:rsid w:val="00BD0E33"/>
    <w:rsid w:val="00BD18D3"/>
    <w:rsid w:val="00BD1FB7"/>
    <w:rsid w:val="00BD44FF"/>
    <w:rsid w:val="00BD49C5"/>
    <w:rsid w:val="00BE1AF2"/>
    <w:rsid w:val="00BE2AEB"/>
    <w:rsid w:val="00BE390D"/>
    <w:rsid w:val="00BE6C58"/>
    <w:rsid w:val="00BF0DCB"/>
    <w:rsid w:val="00BF29A1"/>
    <w:rsid w:val="00BF4C26"/>
    <w:rsid w:val="00BF551C"/>
    <w:rsid w:val="00BF6812"/>
    <w:rsid w:val="00BF693A"/>
    <w:rsid w:val="00BF749D"/>
    <w:rsid w:val="00C04499"/>
    <w:rsid w:val="00C04704"/>
    <w:rsid w:val="00C12B26"/>
    <w:rsid w:val="00C14344"/>
    <w:rsid w:val="00C15D9B"/>
    <w:rsid w:val="00C1668E"/>
    <w:rsid w:val="00C16C4D"/>
    <w:rsid w:val="00C17BBB"/>
    <w:rsid w:val="00C22FB3"/>
    <w:rsid w:val="00C23CDE"/>
    <w:rsid w:val="00C31A2D"/>
    <w:rsid w:val="00C321A2"/>
    <w:rsid w:val="00C34533"/>
    <w:rsid w:val="00C34719"/>
    <w:rsid w:val="00C34905"/>
    <w:rsid w:val="00C355F2"/>
    <w:rsid w:val="00C36A9B"/>
    <w:rsid w:val="00C42606"/>
    <w:rsid w:val="00C42907"/>
    <w:rsid w:val="00C42CD8"/>
    <w:rsid w:val="00C452D0"/>
    <w:rsid w:val="00C452F8"/>
    <w:rsid w:val="00C45602"/>
    <w:rsid w:val="00C47C5E"/>
    <w:rsid w:val="00C50689"/>
    <w:rsid w:val="00C5101D"/>
    <w:rsid w:val="00C53A02"/>
    <w:rsid w:val="00C53FE7"/>
    <w:rsid w:val="00C545EC"/>
    <w:rsid w:val="00C56704"/>
    <w:rsid w:val="00C56CCA"/>
    <w:rsid w:val="00C56F05"/>
    <w:rsid w:val="00C61FC1"/>
    <w:rsid w:val="00C6235E"/>
    <w:rsid w:val="00C62F67"/>
    <w:rsid w:val="00C744D4"/>
    <w:rsid w:val="00C7645A"/>
    <w:rsid w:val="00C8003C"/>
    <w:rsid w:val="00C84FD6"/>
    <w:rsid w:val="00C904F2"/>
    <w:rsid w:val="00C969F7"/>
    <w:rsid w:val="00CA08EA"/>
    <w:rsid w:val="00CA4E8A"/>
    <w:rsid w:val="00CB17BC"/>
    <w:rsid w:val="00CB37F0"/>
    <w:rsid w:val="00CB42D3"/>
    <w:rsid w:val="00CB470A"/>
    <w:rsid w:val="00CB7252"/>
    <w:rsid w:val="00CC3A15"/>
    <w:rsid w:val="00CC3CC4"/>
    <w:rsid w:val="00CC64C5"/>
    <w:rsid w:val="00CC7869"/>
    <w:rsid w:val="00CC7AD8"/>
    <w:rsid w:val="00CC7E6B"/>
    <w:rsid w:val="00CD00C9"/>
    <w:rsid w:val="00CD1FE0"/>
    <w:rsid w:val="00CD2121"/>
    <w:rsid w:val="00CD2E3D"/>
    <w:rsid w:val="00CD3A08"/>
    <w:rsid w:val="00CE16EB"/>
    <w:rsid w:val="00CE3B14"/>
    <w:rsid w:val="00CE5D8E"/>
    <w:rsid w:val="00CE670B"/>
    <w:rsid w:val="00CE7420"/>
    <w:rsid w:val="00CF3BF7"/>
    <w:rsid w:val="00CF689E"/>
    <w:rsid w:val="00CF6F7A"/>
    <w:rsid w:val="00D04763"/>
    <w:rsid w:val="00D056DB"/>
    <w:rsid w:val="00D173BA"/>
    <w:rsid w:val="00D20E59"/>
    <w:rsid w:val="00D272BC"/>
    <w:rsid w:val="00D30838"/>
    <w:rsid w:val="00D325B0"/>
    <w:rsid w:val="00D3760B"/>
    <w:rsid w:val="00D400A4"/>
    <w:rsid w:val="00D40683"/>
    <w:rsid w:val="00D43AED"/>
    <w:rsid w:val="00D474AD"/>
    <w:rsid w:val="00D51736"/>
    <w:rsid w:val="00D5517B"/>
    <w:rsid w:val="00D557A2"/>
    <w:rsid w:val="00D60ABB"/>
    <w:rsid w:val="00D62393"/>
    <w:rsid w:val="00D63078"/>
    <w:rsid w:val="00D64FEE"/>
    <w:rsid w:val="00D6676F"/>
    <w:rsid w:val="00D67664"/>
    <w:rsid w:val="00D70247"/>
    <w:rsid w:val="00D719CF"/>
    <w:rsid w:val="00D734C8"/>
    <w:rsid w:val="00D73F58"/>
    <w:rsid w:val="00D77D32"/>
    <w:rsid w:val="00D81DF8"/>
    <w:rsid w:val="00D82153"/>
    <w:rsid w:val="00D858A8"/>
    <w:rsid w:val="00D86C1C"/>
    <w:rsid w:val="00D929B3"/>
    <w:rsid w:val="00D96A0C"/>
    <w:rsid w:val="00DA1111"/>
    <w:rsid w:val="00DA3B5E"/>
    <w:rsid w:val="00DA6658"/>
    <w:rsid w:val="00DA7474"/>
    <w:rsid w:val="00DB0B8B"/>
    <w:rsid w:val="00DB2B2B"/>
    <w:rsid w:val="00DB2DC2"/>
    <w:rsid w:val="00DB3B5A"/>
    <w:rsid w:val="00DB4694"/>
    <w:rsid w:val="00DB5865"/>
    <w:rsid w:val="00DC109F"/>
    <w:rsid w:val="00DC305C"/>
    <w:rsid w:val="00DC564D"/>
    <w:rsid w:val="00DC7336"/>
    <w:rsid w:val="00DD37F1"/>
    <w:rsid w:val="00DD5EF7"/>
    <w:rsid w:val="00DD6006"/>
    <w:rsid w:val="00DD60B9"/>
    <w:rsid w:val="00DD744D"/>
    <w:rsid w:val="00DE0079"/>
    <w:rsid w:val="00DE118F"/>
    <w:rsid w:val="00DE1BF3"/>
    <w:rsid w:val="00DE2E65"/>
    <w:rsid w:val="00DE4A3F"/>
    <w:rsid w:val="00DE592B"/>
    <w:rsid w:val="00DE5E62"/>
    <w:rsid w:val="00DF1F9F"/>
    <w:rsid w:val="00DF4199"/>
    <w:rsid w:val="00DF61F6"/>
    <w:rsid w:val="00DF6E6B"/>
    <w:rsid w:val="00DF7E45"/>
    <w:rsid w:val="00E01653"/>
    <w:rsid w:val="00E02888"/>
    <w:rsid w:val="00E04931"/>
    <w:rsid w:val="00E0504E"/>
    <w:rsid w:val="00E05864"/>
    <w:rsid w:val="00E05ACA"/>
    <w:rsid w:val="00E07118"/>
    <w:rsid w:val="00E10AD9"/>
    <w:rsid w:val="00E15290"/>
    <w:rsid w:val="00E23927"/>
    <w:rsid w:val="00E2615E"/>
    <w:rsid w:val="00E26B1D"/>
    <w:rsid w:val="00E30D41"/>
    <w:rsid w:val="00E30E5E"/>
    <w:rsid w:val="00E3145E"/>
    <w:rsid w:val="00E3213D"/>
    <w:rsid w:val="00E327F0"/>
    <w:rsid w:val="00E33A4A"/>
    <w:rsid w:val="00E349CD"/>
    <w:rsid w:val="00E37D5D"/>
    <w:rsid w:val="00E40396"/>
    <w:rsid w:val="00E4041D"/>
    <w:rsid w:val="00E407F1"/>
    <w:rsid w:val="00E50521"/>
    <w:rsid w:val="00E51C85"/>
    <w:rsid w:val="00E53C9F"/>
    <w:rsid w:val="00E55C94"/>
    <w:rsid w:val="00E564F9"/>
    <w:rsid w:val="00E56AE5"/>
    <w:rsid w:val="00E573B5"/>
    <w:rsid w:val="00E6077B"/>
    <w:rsid w:val="00E6195D"/>
    <w:rsid w:val="00E61BC8"/>
    <w:rsid w:val="00E63728"/>
    <w:rsid w:val="00E67487"/>
    <w:rsid w:val="00E70201"/>
    <w:rsid w:val="00E70631"/>
    <w:rsid w:val="00E73BCA"/>
    <w:rsid w:val="00E75F86"/>
    <w:rsid w:val="00E7644A"/>
    <w:rsid w:val="00E809BF"/>
    <w:rsid w:val="00E81CB3"/>
    <w:rsid w:val="00E833EE"/>
    <w:rsid w:val="00E83E45"/>
    <w:rsid w:val="00E915CF"/>
    <w:rsid w:val="00E92439"/>
    <w:rsid w:val="00E93DB2"/>
    <w:rsid w:val="00E94693"/>
    <w:rsid w:val="00E94AA3"/>
    <w:rsid w:val="00EA0FD6"/>
    <w:rsid w:val="00EA165B"/>
    <w:rsid w:val="00EA551C"/>
    <w:rsid w:val="00EA56A8"/>
    <w:rsid w:val="00EA59F9"/>
    <w:rsid w:val="00EA6A4E"/>
    <w:rsid w:val="00EB2C97"/>
    <w:rsid w:val="00EB4389"/>
    <w:rsid w:val="00EB66D7"/>
    <w:rsid w:val="00EB7003"/>
    <w:rsid w:val="00EC1208"/>
    <w:rsid w:val="00EC3605"/>
    <w:rsid w:val="00EC47EF"/>
    <w:rsid w:val="00EC7262"/>
    <w:rsid w:val="00EC7A9F"/>
    <w:rsid w:val="00EC7D66"/>
    <w:rsid w:val="00ED0B3B"/>
    <w:rsid w:val="00ED104C"/>
    <w:rsid w:val="00ED36FD"/>
    <w:rsid w:val="00ED53F0"/>
    <w:rsid w:val="00EE02F1"/>
    <w:rsid w:val="00EE297F"/>
    <w:rsid w:val="00EE51F7"/>
    <w:rsid w:val="00EE6B7A"/>
    <w:rsid w:val="00EF27AA"/>
    <w:rsid w:val="00EF3319"/>
    <w:rsid w:val="00EF46BF"/>
    <w:rsid w:val="00EF7F30"/>
    <w:rsid w:val="00F00FD0"/>
    <w:rsid w:val="00F01DBE"/>
    <w:rsid w:val="00F02824"/>
    <w:rsid w:val="00F03FD5"/>
    <w:rsid w:val="00F07E91"/>
    <w:rsid w:val="00F07EFE"/>
    <w:rsid w:val="00F13C91"/>
    <w:rsid w:val="00F148A5"/>
    <w:rsid w:val="00F157DA"/>
    <w:rsid w:val="00F1590B"/>
    <w:rsid w:val="00F1698C"/>
    <w:rsid w:val="00F16E38"/>
    <w:rsid w:val="00F16FA2"/>
    <w:rsid w:val="00F21597"/>
    <w:rsid w:val="00F23612"/>
    <w:rsid w:val="00F2426A"/>
    <w:rsid w:val="00F24C2C"/>
    <w:rsid w:val="00F25AD9"/>
    <w:rsid w:val="00F273E6"/>
    <w:rsid w:val="00F3351D"/>
    <w:rsid w:val="00F36171"/>
    <w:rsid w:val="00F44BAF"/>
    <w:rsid w:val="00F45C8D"/>
    <w:rsid w:val="00F45DB8"/>
    <w:rsid w:val="00F46237"/>
    <w:rsid w:val="00F501D4"/>
    <w:rsid w:val="00F520E3"/>
    <w:rsid w:val="00F534C9"/>
    <w:rsid w:val="00F63235"/>
    <w:rsid w:val="00F63CC3"/>
    <w:rsid w:val="00F63F25"/>
    <w:rsid w:val="00F646DA"/>
    <w:rsid w:val="00F64B9C"/>
    <w:rsid w:val="00F65D37"/>
    <w:rsid w:val="00F67D56"/>
    <w:rsid w:val="00F71ED4"/>
    <w:rsid w:val="00F759BD"/>
    <w:rsid w:val="00F75AE3"/>
    <w:rsid w:val="00F75D3F"/>
    <w:rsid w:val="00F77CBF"/>
    <w:rsid w:val="00F84604"/>
    <w:rsid w:val="00F879A3"/>
    <w:rsid w:val="00F90BF0"/>
    <w:rsid w:val="00F9373F"/>
    <w:rsid w:val="00F9450A"/>
    <w:rsid w:val="00F958B1"/>
    <w:rsid w:val="00F96336"/>
    <w:rsid w:val="00FA584F"/>
    <w:rsid w:val="00FB03CC"/>
    <w:rsid w:val="00FB1803"/>
    <w:rsid w:val="00FB1EBE"/>
    <w:rsid w:val="00FB1F0C"/>
    <w:rsid w:val="00FB2350"/>
    <w:rsid w:val="00FB471D"/>
    <w:rsid w:val="00FB620B"/>
    <w:rsid w:val="00FB6A14"/>
    <w:rsid w:val="00FB6F8C"/>
    <w:rsid w:val="00FC14B9"/>
    <w:rsid w:val="00FC2A9A"/>
    <w:rsid w:val="00FC3FDA"/>
    <w:rsid w:val="00FC46C8"/>
    <w:rsid w:val="00FD135F"/>
    <w:rsid w:val="00FD193E"/>
    <w:rsid w:val="00FD196A"/>
    <w:rsid w:val="00FD2478"/>
    <w:rsid w:val="00FD2967"/>
    <w:rsid w:val="00FD467E"/>
    <w:rsid w:val="00FD7644"/>
    <w:rsid w:val="00FE44DB"/>
    <w:rsid w:val="00FE4D64"/>
    <w:rsid w:val="00FE4E49"/>
    <w:rsid w:val="00FE5AED"/>
    <w:rsid w:val="00FE76B3"/>
    <w:rsid w:val="00FF0FCD"/>
    <w:rsid w:val="00FF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DFB89E"/>
  <w15:chartTrackingRefBased/>
  <w15:docId w15:val="{C4AB8163-1652-418B-8B50-26B9100D4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7D9"/>
    <w:pPr>
      <w:spacing w:before="120" w:after="120" w:line="340" w:lineRule="atLeast"/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0315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5834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5834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3031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A9583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A95834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55B2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755B27"/>
    <w:pPr>
      <w:spacing w:before="0" w:after="0" w:line="240" w:lineRule="auto"/>
      <w:jc w:val="left"/>
    </w:pPr>
    <w:rPr>
      <w:rFonts w:eastAsia="Batang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rsid w:val="00755B27"/>
    <w:rPr>
      <w:rFonts w:eastAsia="Batang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162A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A162A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162A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A162A7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2A7"/>
    <w:pPr>
      <w:spacing w:before="0"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162A7"/>
    <w:rPr>
      <w:rFonts w:ascii="Tahoma" w:hAnsi="Tahoma" w:cs="Tahoma"/>
      <w:sz w:val="16"/>
      <w:szCs w:val="16"/>
    </w:rPr>
  </w:style>
  <w:style w:type="character" w:styleId="FootnoteReference">
    <w:name w:val="footnote reference"/>
    <w:uiPriority w:val="99"/>
    <w:semiHidden/>
    <w:unhideWhenUsed/>
    <w:rsid w:val="004C7EAE"/>
    <w:rPr>
      <w:vertAlign w:val="superscript"/>
    </w:rPr>
  </w:style>
  <w:style w:type="paragraph" w:styleId="Revision">
    <w:name w:val="Revision"/>
    <w:hidden/>
    <w:uiPriority w:val="99"/>
    <w:semiHidden/>
    <w:rsid w:val="0099310C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9931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31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310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310C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99310C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B30315"/>
    <w:pPr>
      <w:keepLines/>
      <w:spacing w:after="0" w:line="259" w:lineRule="auto"/>
      <w:jc w:val="left"/>
      <w:outlineLvl w:val="9"/>
    </w:pPr>
    <w:rPr>
      <w:b w:val="0"/>
      <w:bCs w:val="0"/>
      <w:color w:val="2F5496"/>
      <w:kern w:val="0"/>
    </w:rPr>
  </w:style>
  <w:style w:type="paragraph" w:styleId="TOC2">
    <w:name w:val="toc 2"/>
    <w:basedOn w:val="Normal"/>
    <w:next w:val="Normal"/>
    <w:autoRedefine/>
    <w:uiPriority w:val="39"/>
    <w:unhideWhenUsed/>
    <w:rsid w:val="0040418D"/>
    <w:pPr>
      <w:tabs>
        <w:tab w:val="right" w:leader="dot" w:pos="9260"/>
      </w:tabs>
      <w:ind w:left="220"/>
      <w:jc w:val="left"/>
    </w:pPr>
  </w:style>
  <w:style w:type="paragraph" w:styleId="TOC3">
    <w:name w:val="toc 3"/>
    <w:basedOn w:val="Normal"/>
    <w:next w:val="Normal"/>
    <w:autoRedefine/>
    <w:uiPriority w:val="39"/>
    <w:unhideWhenUsed/>
    <w:rsid w:val="0040418D"/>
    <w:pPr>
      <w:tabs>
        <w:tab w:val="left" w:pos="2047"/>
        <w:tab w:val="right" w:leader="dot" w:pos="9260"/>
      </w:tabs>
      <w:ind w:left="440"/>
      <w:jc w:val="left"/>
    </w:pPr>
  </w:style>
  <w:style w:type="character" w:styleId="Hyperlink">
    <w:name w:val="Hyperlink"/>
    <w:uiPriority w:val="99"/>
    <w:unhideWhenUsed/>
    <w:rsid w:val="00B30315"/>
    <w:rPr>
      <w:color w:val="0563C1"/>
      <w:u w:val="single"/>
    </w:rPr>
  </w:style>
  <w:style w:type="table" w:styleId="TableGrid">
    <w:name w:val="Table Grid"/>
    <w:basedOn w:val="TableNormal"/>
    <w:uiPriority w:val="59"/>
    <w:rsid w:val="00496BEA"/>
    <w:pPr>
      <w:ind w:left="2160"/>
    </w:pPr>
    <w:rPr>
      <w:lang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ps">
    <w:name w:val="hps"/>
    <w:basedOn w:val="DefaultParagraphFont"/>
    <w:rsid w:val="00E0165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01653"/>
    <w:pPr>
      <w:pBdr>
        <w:bottom w:val="single" w:sz="6" w:space="1" w:color="auto"/>
      </w:pBdr>
      <w:spacing w:before="0"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z-TopofFormChar">
    <w:name w:val="z-Top of Form Char"/>
    <w:link w:val="z-TopofForm"/>
    <w:uiPriority w:val="99"/>
    <w:semiHidden/>
    <w:rsid w:val="00E01653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unhideWhenUsed/>
    <w:rsid w:val="00291BF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A0">
    <w:name w:val="A0"/>
    <w:uiPriority w:val="99"/>
    <w:rsid w:val="00291BFE"/>
    <w:rPr>
      <w:rFonts w:cs="Frutiger 45 Light"/>
      <w:color w:val="FFFFFF"/>
      <w:sz w:val="72"/>
      <w:szCs w:val="72"/>
    </w:rPr>
  </w:style>
  <w:style w:type="character" w:customStyle="1" w:styleId="A6">
    <w:name w:val="A6"/>
    <w:uiPriority w:val="99"/>
    <w:rsid w:val="00291BFE"/>
    <w:rPr>
      <w:rFonts w:cs="Frutiger 45 Light"/>
      <w:color w:val="00447B"/>
      <w:sz w:val="20"/>
      <w:szCs w:val="20"/>
    </w:rPr>
  </w:style>
  <w:style w:type="character" w:customStyle="1" w:styleId="A7">
    <w:name w:val="A7"/>
    <w:uiPriority w:val="99"/>
    <w:rsid w:val="00291BFE"/>
    <w:rPr>
      <w:rFonts w:cs="Frutiger 45 Light"/>
      <w:color w:val="221E1F"/>
      <w:sz w:val="10"/>
      <w:szCs w:val="10"/>
    </w:rPr>
  </w:style>
  <w:style w:type="paragraph" w:customStyle="1" w:styleId="Default">
    <w:name w:val="Default"/>
    <w:rsid w:val="00291BFE"/>
    <w:pPr>
      <w:autoSpaceDE w:val="0"/>
      <w:autoSpaceDN w:val="0"/>
      <w:adjustRightInd w:val="0"/>
    </w:pPr>
    <w:rPr>
      <w:rFonts w:ascii="Frutiger 45 Light" w:hAnsi="Frutiger 45 Light" w:cs="Frutiger 45 Light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291BFE"/>
    <w:pPr>
      <w:spacing w:before="0" w:after="0" w:line="240" w:lineRule="auto"/>
      <w:jc w:val="left"/>
    </w:pPr>
    <w:rPr>
      <w:rFonts w:ascii="Times Armenian" w:eastAsia="Times New Roman" w:hAnsi="Times Armenian"/>
      <w:color w:val="000066"/>
      <w:sz w:val="18"/>
      <w:szCs w:val="24"/>
      <w:lang w:val="x-none" w:eastAsia="x-none"/>
    </w:rPr>
  </w:style>
  <w:style w:type="character" w:customStyle="1" w:styleId="BodyTextChar">
    <w:name w:val="Body Text Char"/>
    <w:link w:val="BodyText"/>
    <w:rsid w:val="00291BFE"/>
    <w:rPr>
      <w:rFonts w:ascii="Times Armenian" w:eastAsia="Times New Roman" w:hAnsi="Times Armenian"/>
      <w:color w:val="000066"/>
      <w:sz w:val="18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AD39C4"/>
    <w:pPr>
      <w:spacing w:after="100"/>
    </w:pPr>
  </w:style>
  <w:style w:type="character" w:styleId="FollowedHyperlink">
    <w:name w:val="FollowedHyperlink"/>
    <w:uiPriority w:val="99"/>
    <w:semiHidden/>
    <w:unhideWhenUsed/>
    <w:rsid w:val="00403D16"/>
    <w:rPr>
      <w:color w:val="800080"/>
      <w:u w:val="single"/>
    </w:rPr>
  </w:style>
  <w:style w:type="paragraph" w:customStyle="1" w:styleId="Pa3">
    <w:name w:val="Pa3"/>
    <w:basedOn w:val="Default"/>
    <w:next w:val="Default"/>
    <w:uiPriority w:val="99"/>
    <w:rsid w:val="00E6195D"/>
    <w:pPr>
      <w:spacing w:line="241" w:lineRule="atLeast"/>
    </w:pPr>
    <w:rPr>
      <w:rFonts w:ascii="TruthARM Regular" w:hAnsi="TruthARM Regular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15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6176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398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6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5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A61B09962F6B47846B16DC236B662D" ma:contentTypeVersion="6" ma:contentTypeDescription="Create a new document." ma:contentTypeScope="" ma:versionID="109823ab1774d76a4ac00d703067b656">
  <xsd:schema xmlns:xsd="http://www.w3.org/2001/XMLSchema" xmlns:xs="http://www.w3.org/2001/XMLSchema" xmlns:p="http://schemas.microsoft.com/office/2006/metadata/properties" xmlns:ns3="0e733dbe-ed92-4340-9eb8-b985ebd90d77" targetNamespace="http://schemas.microsoft.com/office/2006/metadata/properties" ma:root="true" ma:fieldsID="8a4100e1dfc54e9dee101c092497bac1" ns3:_="">
    <xsd:import namespace="0e733dbe-ed92-4340-9eb8-b985ebd90d77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33dbe-ed92-4340-9eb8-b985ebd90d77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e733dbe-ed92-4340-9eb8-b985ebd90d77" xsi:nil="true"/>
  </documentManagement>
</p:properties>
</file>

<file path=customXml/itemProps1.xml><?xml version="1.0" encoding="utf-8"?>
<ds:datastoreItem xmlns:ds="http://schemas.openxmlformats.org/officeDocument/2006/customXml" ds:itemID="{1B1A7B45-5FF9-46E9-9AC5-FDFD727EA8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4FD082-D7A7-4D57-88F3-947FEB7892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733dbe-ed92-4340-9eb8-b985ebd90d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3C4EEB-AE85-4C2A-8F1D-F793C119E66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43A092F-D064-4236-90EB-A0A8C6EF2914}">
  <ds:schemaRefs>
    <ds:schemaRef ds:uri="http://schemas.microsoft.com/office/2006/metadata/properties"/>
    <ds:schemaRef ds:uri="http://schemas.microsoft.com/office/infopath/2007/PartnerControls"/>
    <ds:schemaRef ds:uri="0e733dbe-ed92-4340-9eb8-b985ebd90d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2553</Words>
  <Characters>14556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NMeliqyan</dc:creator>
  <cp:keywords/>
  <dc:description/>
  <cp:lastModifiedBy>Naira Grigoryan</cp:lastModifiedBy>
  <cp:revision>5</cp:revision>
  <cp:lastPrinted>2025-06-27T11:30:00Z</cp:lastPrinted>
  <dcterms:created xsi:type="dcterms:W3CDTF">2025-06-27T06:33:00Z</dcterms:created>
  <dcterms:modified xsi:type="dcterms:W3CDTF">2025-06-27T11:33:00Z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0x010100DFA61B09962F6B47846B16DC236B662D</vt:lpwstr>
  </property>
</Properties>
</file>